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24" w:rsidRPr="003B334C" w:rsidRDefault="00D33924" w:rsidP="00D33924">
      <w:pPr>
        <w:jc w:val="both"/>
        <w:rPr>
          <w:b/>
          <w:color w:val="17365D" w:themeColor="text2" w:themeShade="BF"/>
        </w:rPr>
      </w:pPr>
      <w:r w:rsidRPr="00184BAB">
        <w:rPr>
          <w:b/>
          <w:sz w:val="32"/>
          <w:szCs w:val="32"/>
        </w:rPr>
        <w:t>№</w:t>
      </w:r>
      <w:r w:rsidR="005B104E">
        <w:rPr>
          <w:b/>
          <w:sz w:val="32"/>
          <w:szCs w:val="32"/>
        </w:rPr>
        <w:t>5</w:t>
      </w:r>
      <w:r w:rsidRPr="00184BAB">
        <w:rPr>
          <w:b/>
          <w:sz w:val="28"/>
          <w:szCs w:val="28"/>
        </w:rPr>
        <w:t xml:space="preserve">                                                    </w:t>
      </w:r>
      <w:r w:rsidRPr="00184BAB">
        <w:t>Фамилия И. учащегося ______________________________</w:t>
      </w:r>
    </w:p>
    <w:p w:rsidR="007069FD" w:rsidRPr="00184BAB" w:rsidRDefault="005A19CA" w:rsidP="005A19CA">
      <w:pPr>
        <w:jc w:val="center"/>
        <w:rPr>
          <w:b/>
          <w:sz w:val="28"/>
          <w:szCs w:val="28"/>
        </w:rPr>
      </w:pPr>
      <w:r w:rsidRPr="00184BAB">
        <w:rPr>
          <w:b/>
          <w:sz w:val="28"/>
          <w:szCs w:val="28"/>
        </w:rPr>
        <w:t>Преимущества и недостатки методов финансирования инвестиций</w:t>
      </w:r>
    </w:p>
    <w:p w:rsidR="00A52859" w:rsidRPr="00184BAB" w:rsidRDefault="00A52859" w:rsidP="00A52859">
      <w:pPr>
        <w:jc w:val="both"/>
        <w:rPr>
          <w:sz w:val="24"/>
          <w:szCs w:val="24"/>
        </w:rPr>
      </w:pPr>
      <w:r w:rsidRPr="00184BAB">
        <w:rPr>
          <w:b/>
          <w:i/>
          <w:sz w:val="28"/>
          <w:szCs w:val="28"/>
        </w:rPr>
        <w:t>Задание:</w:t>
      </w:r>
      <w:r w:rsidRPr="00184BAB">
        <w:rPr>
          <w:sz w:val="28"/>
          <w:szCs w:val="28"/>
        </w:rPr>
        <w:t xml:space="preserve"> </w:t>
      </w:r>
      <w:r w:rsidRPr="00184BAB">
        <w:rPr>
          <w:sz w:val="24"/>
          <w:szCs w:val="24"/>
        </w:rPr>
        <w:t xml:space="preserve">Указать название </w:t>
      </w:r>
      <w:r w:rsidR="00D33924" w:rsidRPr="00184BAB">
        <w:rPr>
          <w:sz w:val="24"/>
          <w:szCs w:val="24"/>
        </w:rPr>
        <w:t xml:space="preserve">соответствующего </w:t>
      </w:r>
      <w:r w:rsidRPr="00184BAB">
        <w:rPr>
          <w:sz w:val="24"/>
          <w:szCs w:val="24"/>
        </w:rPr>
        <w:t xml:space="preserve">метода финансирования, </w:t>
      </w:r>
      <w:r w:rsidR="000F45DF" w:rsidRPr="00184BAB">
        <w:rPr>
          <w:sz w:val="24"/>
          <w:szCs w:val="24"/>
        </w:rPr>
        <w:t>про</w:t>
      </w:r>
      <w:r w:rsidR="005B104E">
        <w:rPr>
          <w:sz w:val="24"/>
          <w:szCs w:val="24"/>
        </w:rPr>
        <w:t>ведя анализ</w:t>
      </w:r>
      <w:r w:rsidR="000F45DF" w:rsidRPr="00184BAB">
        <w:rPr>
          <w:sz w:val="24"/>
          <w:szCs w:val="24"/>
        </w:rPr>
        <w:t xml:space="preserve"> </w:t>
      </w:r>
      <w:r w:rsidR="0093150B">
        <w:rPr>
          <w:sz w:val="24"/>
          <w:szCs w:val="24"/>
        </w:rPr>
        <w:t>преимуществ и недостатков</w:t>
      </w:r>
      <w:r w:rsidR="00D33924" w:rsidRPr="00184BAB">
        <w:rPr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3379"/>
        <w:gridCol w:w="3379"/>
        <w:gridCol w:w="3380"/>
      </w:tblGrid>
      <w:tr w:rsidR="005A19CA" w:rsidRPr="00184BAB" w:rsidTr="005A19CA">
        <w:tc>
          <w:tcPr>
            <w:tcW w:w="3379" w:type="dxa"/>
          </w:tcPr>
          <w:p w:rsidR="005A19CA" w:rsidRPr="00184BAB" w:rsidRDefault="005A19CA" w:rsidP="005A19CA">
            <w:pPr>
              <w:jc w:val="center"/>
              <w:rPr>
                <w:sz w:val="28"/>
                <w:szCs w:val="28"/>
              </w:rPr>
            </w:pPr>
            <w:r w:rsidRPr="00184BAB">
              <w:rPr>
                <w:sz w:val="28"/>
                <w:szCs w:val="28"/>
              </w:rPr>
              <w:t>Методы финансирования</w:t>
            </w:r>
          </w:p>
        </w:tc>
        <w:tc>
          <w:tcPr>
            <w:tcW w:w="3379" w:type="dxa"/>
          </w:tcPr>
          <w:p w:rsidR="005A19CA" w:rsidRPr="00184BAB" w:rsidRDefault="005A19CA" w:rsidP="005A19CA">
            <w:pPr>
              <w:jc w:val="center"/>
              <w:rPr>
                <w:sz w:val="28"/>
                <w:szCs w:val="28"/>
              </w:rPr>
            </w:pPr>
            <w:r w:rsidRPr="00184BAB">
              <w:rPr>
                <w:sz w:val="28"/>
                <w:szCs w:val="28"/>
              </w:rPr>
              <w:t>Преимущества</w:t>
            </w:r>
          </w:p>
        </w:tc>
        <w:tc>
          <w:tcPr>
            <w:tcW w:w="3380" w:type="dxa"/>
          </w:tcPr>
          <w:p w:rsidR="005A19CA" w:rsidRPr="00184BAB" w:rsidRDefault="005A19CA" w:rsidP="005A19CA">
            <w:pPr>
              <w:jc w:val="center"/>
              <w:rPr>
                <w:sz w:val="28"/>
                <w:szCs w:val="28"/>
              </w:rPr>
            </w:pPr>
            <w:r w:rsidRPr="00184BAB">
              <w:rPr>
                <w:sz w:val="28"/>
                <w:szCs w:val="28"/>
              </w:rPr>
              <w:t>Недостатки</w:t>
            </w:r>
          </w:p>
        </w:tc>
      </w:tr>
      <w:tr w:rsidR="005A19CA" w:rsidRPr="00184BAB" w:rsidTr="005A19CA">
        <w:tc>
          <w:tcPr>
            <w:tcW w:w="3379" w:type="dxa"/>
          </w:tcPr>
          <w:p w:rsidR="005A19CA" w:rsidRPr="00184BAB" w:rsidRDefault="00D33924" w:rsidP="00D33924">
            <w:pPr>
              <w:rPr>
                <w:sz w:val="28"/>
                <w:szCs w:val="28"/>
              </w:rPr>
            </w:pPr>
            <w:r w:rsidRPr="00184BAB">
              <w:rPr>
                <w:sz w:val="28"/>
                <w:szCs w:val="28"/>
              </w:rPr>
              <w:t>1.</w:t>
            </w:r>
          </w:p>
        </w:tc>
        <w:tc>
          <w:tcPr>
            <w:tcW w:w="3379" w:type="dxa"/>
          </w:tcPr>
          <w:p w:rsidR="005A19CA" w:rsidRPr="00184BAB" w:rsidRDefault="00F14723" w:rsidP="004E2A9F">
            <w:r w:rsidRPr="00184BAB">
              <w:t>Обновление основных фондов, подвергающихся моральному старению; сервисное обслуживание и профессиональное обучение специалистов.</w:t>
            </w:r>
          </w:p>
        </w:tc>
        <w:tc>
          <w:tcPr>
            <w:tcW w:w="3380" w:type="dxa"/>
          </w:tcPr>
          <w:p w:rsidR="005A19CA" w:rsidRPr="00184BAB" w:rsidRDefault="00F14723" w:rsidP="00F14723">
            <w:r w:rsidRPr="00184BAB">
              <w:t>Арендные платежи включают в себя все расходы компании по приобретению оборудования; не допускается досрочное прекращение аренды.</w:t>
            </w:r>
          </w:p>
        </w:tc>
      </w:tr>
      <w:tr w:rsidR="005A19CA" w:rsidRPr="00184BAB" w:rsidTr="005A19CA">
        <w:tc>
          <w:tcPr>
            <w:tcW w:w="3379" w:type="dxa"/>
          </w:tcPr>
          <w:p w:rsidR="005A19CA" w:rsidRPr="00184BAB" w:rsidRDefault="00D33924" w:rsidP="00D33924">
            <w:pPr>
              <w:jc w:val="both"/>
              <w:rPr>
                <w:sz w:val="28"/>
                <w:szCs w:val="28"/>
              </w:rPr>
            </w:pPr>
            <w:r w:rsidRPr="00184BAB">
              <w:rPr>
                <w:sz w:val="28"/>
                <w:szCs w:val="28"/>
              </w:rPr>
              <w:t>2.</w:t>
            </w:r>
          </w:p>
        </w:tc>
        <w:tc>
          <w:tcPr>
            <w:tcW w:w="3379" w:type="dxa"/>
          </w:tcPr>
          <w:p w:rsidR="005A19CA" w:rsidRPr="00184BAB" w:rsidRDefault="004E2A9F" w:rsidP="004E2A9F">
            <w:r w:rsidRPr="00184BAB">
              <w:t>При больших объёмах акций доступная цена привлекаемых средств. Выплата дивидендов не носит обязательный характер и зависит от финансового результата.</w:t>
            </w:r>
          </w:p>
        </w:tc>
        <w:tc>
          <w:tcPr>
            <w:tcW w:w="3380" w:type="dxa"/>
          </w:tcPr>
          <w:p w:rsidR="005A19CA" w:rsidRPr="00184BAB" w:rsidRDefault="00962FC7" w:rsidP="00962FC7">
            <w:r w:rsidRPr="00184BAB">
              <w:t>Для получения денежных сре</w:t>
            </w:r>
            <w:proofErr w:type="gramStart"/>
            <w:r w:rsidRPr="00184BAB">
              <w:t>дств  тр</w:t>
            </w:r>
            <w:proofErr w:type="gramEnd"/>
            <w:r w:rsidRPr="00184BAB">
              <w:t xml:space="preserve">ебуется длительное время на выпуск и размещение акций. </w:t>
            </w:r>
          </w:p>
        </w:tc>
      </w:tr>
      <w:tr w:rsidR="005A19CA" w:rsidRPr="00184BAB" w:rsidTr="005A19CA">
        <w:tc>
          <w:tcPr>
            <w:tcW w:w="3379" w:type="dxa"/>
          </w:tcPr>
          <w:p w:rsidR="005A19CA" w:rsidRPr="00184BAB" w:rsidRDefault="00D33924" w:rsidP="00D33924">
            <w:pPr>
              <w:rPr>
                <w:sz w:val="28"/>
                <w:szCs w:val="28"/>
              </w:rPr>
            </w:pPr>
            <w:r w:rsidRPr="00184BAB">
              <w:rPr>
                <w:sz w:val="28"/>
                <w:szCs w:val="28"/>
              </w:rPr>
              <w:t>3.</w:t>
            </w:r>
          </w:p>
        </w:tc>
        <w:tc>
          <w:tcPr>
            <w:tcW w:w="3379" w:type="dxa"/>
          </w:tcPr>
          <w:p w:rsidR="005A19CA" w:rsidRPr="00184BAB" w:rsidRDefault="00962FC7" w:rsidP="00962FC7">
            <w:r w:rsidRPr="00184BAB">
              <w:t xml:space="preserve">Надежность </w:t>
            </w:r>
            <w:r w:rsidR="004F43E6" w:rsidRPr="00184BAB">
              <w:t xml:space="preserve">собственных </w:t>
            </w:r>
            <w:r w:rsidRPr="00184BAB">
              <w:t>инвестиций, размер которых зависит от ценовой политики предприятия и амортизационных отчислений.</w:t>
            </w:r>
          </w:p>
        </w:tc>
        <w:tc>
          <w:tcPr>
            <w:tcW w:w="3380" w:type="dxa"/>
          </w:tcPr>
          <w:p w:rsidR="005A19CA" w:rsidRPr="00184BAB" w:rsidRDefault="00962FC7" w:rsidP="00962FC7">
            <w:r w:rsidRPr="00184BAB">
              <w:t>Денежные средства используются для реализации небольших инвестиционных проектов.</w:t>
            </w:r>
          </w:p>
        </w:tc>
      </w:tr>
      <w:tr w:rsidR="005A19CA" w:rsidRPr="00184BAB" w:rsidTr="005A19CA">
        <w:tc>
          <w:tcPr>
            <w:tcW w:w="3379" w:type="dxa"/>
          </w:tcPr>
          <w:p w:rsidR="005A19CA" w:rsidRPr="00184BAB" w:rsidRDefault="00D33924" w:rsidP="00D33924">
            <w:pPr>
              <w:rPr>
                <w:sz w:val="28"/>
                <w:szCs w:val="28"/>
              </w:rPr>
            </w:pPr>
            <w:r w:rsidRPr="00184BAB">
              <w:rPr>
                <w:sz w:val="28"/>
                <w:szCs w:val="28"/>
              </w:rPr>
              <w:t>4.</w:t>
            </w:r>
          </w:p>
        </w:tc>
        <w:tc>
          <w:tcPr>
            <w:tcW w:w="3379" w:type="dxa"/>
          </w:tcPr>
          <w:p w:rsidR="005A19CA" w:rsidRPr="00184BAB" w:rsidRDefault="00962FC7" w:rsidP="00962FC7">
            <w:r w:rsidRPr="00184BAB">
              <w:t>Осуществляется финансирование высокоэффективных проектов, имеющих государственное и стратегическое значение</w:t>
            </w:r>
            <w:r w:rsidR="004F43E6" w:rsidRPr="00184BAB">
              <w:t>.</w:t>
            </w:r>
          </w:p>
        </w:tc>
        <w:tc>
          <w:tcPr>
            <w:tcW w:w="3380" w:type="dxa"/>
          </w:tcPr>
          <w:p w:rsidR="005A19CA" w:rsidRPr="00184BAB" w:rsidRDefault="004F43E6" w:rsidP="004F43E6">
            <w:r w:rsidRPr="00184BAB">
              <w:t>Срок окупаемости проектов должен быть не более 2-х лет; Средства выделяются на возвратной основе или выкупе государством части акций</w:t>
            </w:r>
            <w:proofErr w:type="gramStart"/>
            <w:r w:rsidRPr="00184BAB">
              <w:t xml:space="preserve"> .</w:t>
            </w:r>
            <w:proofErr w:type="gramEnd"/>
          </w:p>
        </w:tc>
      </w:tr>
      <w:tr w:rsidR="005A19CA" w:rsidRPr="00184BAB" w:rsidTr="005A19CA">
        <w:tc>
          <w:tcPr>
            <w:tcW w:w="3379" w:type="dxa"/>
          </w:tcPr>
          <w:p w:rsidR="005A19CA" w:rsidRPr="00184BAB" w:rsidRDefault="00D33924" w:rsidP="00D33924">
            <w:pPr>
              <w:rPr>
                <w:sz w:val="28"/>
                <w:szCs w:val="28"/>
              </w:rPr>
            </w:pPr>
            <w:r w:rsidRPr="00184BAB">
              <w:rPr>
                <w:sz w:val="28"/>
                <w:szCs w:val="28"/>
              </w:rPr>
              <w:t>5.</w:t>
            </w:r>
          </w:p>
        </w:tc>
        <w:tc>
          <w:tcPr>
            <w:tcW w:w="3379" w:type="dxa"/>
          </w:tcPr>
          <w:p w:rsidR="005A19CA" w:rsidRPr="00184BAB" w:rsidRDefault="004F43E6" w:rsidP="004F43E6">
            <w:r w:rsidRPr="00184BAB">
              <w:t xml:space="preserve">Высокий объём привлеченных средств, внешний и внутренний </w:t>
            </w:r>
            <w:proofErr w:type="gramStart"/>
            <w:r w:rsidRPr="00184BAB">
              <w:t>контроль за</w:t>
            </w:r>
            <w:proofErr w:type="gramEnd"/>
            <w:r w:rsidRPr="00184BAB">
              <w:t xml:space="preserve"> их использованием.</w:t>
            </w:r>
          </w:p>
        </w:tc>
        <w:tc>
          <w:tcPr>
            <w:tcW w:w="3380" w:type="dxa"/>
          </w:tcPr>
          <w:p w:rsidR="005A19CA" w:rsidRPr="00184BAB" w:rsidRDefault="004F43E6" w:rsidP="004F43E6">
            <w:r w:rsidRPr="00184BAB">
              <w:t>Предоставление гарантий или залога имущества; потеря части прибыли за счет возврата ссудного процента по кредиту.</w:t>
            </w:r>
          </w:p>
        </w:tc>
      </w:tr>
      <w:tr w:rsidR="005A19CA" w:rsidRPr="00184BAB" w:rsidTr="005A19CA">
        <w:tc>
          <w:tcPr>
            <w:tcW w:w="3379" w:type="dxa"/>
          </w:tcPr>
          <w:p w:rsidR="005A19CA" w:rsidRPr="00184BAB" w:rsidRDefault="00D33924" w:rsidP="00D33924">
            <w:pPr>
              <w:rPr>
                <w:sz w:val="28"/>
                <w:szCs w:val="28"/>
              </w:rPr>
            </w:pPr>
            <w:r w:rsidRPr="00184BAB">
              <w:rPr>
                <w:sz w:val="28"/>
                <w:szCs w:val="28"/>
              </w:rPr>
              <w:t>6.</w:t>
            </w:r>
          </w:p>
        </w:tc>
        <w:tc>
          <w:tcPr>
            <w:tcW w:w="3379" w:type="dxa"/>
          </w:tcPr>
          <w:p w:rsidR="005A19CA" w:rsidRPr="00184BAB" w:rsidRDefault="004F43E6" w:rsidP="004F43E6">
            <w:r w:rsidRPr="00184BAB">
              <w:t>Средства поступают из нескольких источников.</w:t>
            </w:r>
          </w:p>
        </w:tc>
        <w:tc>
          <w:tcPr>
            <w:tcW w:w="3380" w:type="dxa"/>
          </w:tcPr>
          <w:p w:rsidR="005A19CA" w:rsidRPr="00184BAB" w:rsidRDefault="004F43E6" w:rsidP="004F43E6">
            <w:r w:rsidRPr="00184BAB">
              <w:t>Необходимо учитывать коэффициент самофинансирования:</w:t>
            </w:r>
          </w:p>
          <w:p w:rsidR="00A52859" w:rsidRPr="00184BAB" w:rsidRDefault="004F43E6" w:rsidP="00A52859">
            <w:proofErr w:type="spellStart"/>
            <w:r w:rsidRPr="00184BAB">
              <w:t>К</w:t>
            </w:r>
            <w:r w:rsidRPr="00184BAB">
              <w:rPr>
                <w:sz w:val="16"/>
                <w:szCs w:val="16"/>
              </w:rPr>
              <w:t>с</w:t>
            </w:r>
            <w:proofErr w:type="gramStart"/>
            <w:r w:rsidRPr="00184BAB">
              <w:rPr>
                <w:sz w:val="16"/>
                <w:szCs w:val="16"/>
              </w:rPr>
              <w:t>.ф</w:t>
            </w:r>
            <w:proofErr w:type="spellEnd"/>
            <w:proofErr w:type="gramEnd"/>
            <w:r w:rsidRPr="00184BAB">
              <w:rPr>
                <w:sz w:val="16"/>
                <w:szCs w:val="16"/>
              </w:rPr>
              <w:t xml:space="preserve">. </w:t>
            </w:r>
            <w:r w:rsidR="00A52859" w:rsidRPr="00184BAB">
              <w:t xml:space="preserve">= собственные средства/общая сумма инвестиций.   </w:t>
            </w:r>
            <w:proofErr w:type="spellStart"/>
            <w:r w:rsidR="00A52859" w:rsidRPr="00184BAB">
              <w:t>К</w:t>
            </w:r>
            <w:r w:rsidR="00A52859" w:rsidRPr="00184BAB">
              <w:rPr>
                <w:sz w:val="16"/>
                <w:szCs w:val="16"/>
              </w:rPr>
              <w:t>с</w:t>
            </w:r>
            <w:proofErr w:type="gramStart"/>
            <w:r w:rsidR="00A52859" w:rsidRPr="00184BAB">
              <w:rPr>
                <w:sz w:val="16"/>
                <w:szCs w:val="16"/>
              </w:rPr>
              <w:t>.ф</w:t>
            </w:r>
            <w:proofErr w:type="spellEnd"/>
            <w:proofErr w:type="gramEnd"/>
            <w:r w:rsidR="00A52859" w:rsidRPr="00184BAB">
              <w:rPr>
                <w:sz w:val="16"/>
                <w:szCs w:val="16"/>
              </w:rPr>
              <w:t xml:space="preserve">. </w:t>
            </w:r>
            <w:r w:rsidR="00A52859" w:rsidRPr="00184BAB">
              <w:t>≥ 0,51 (51%)</w:t>
            </w:r>
          </w:p>
        </w:tc>
      </w:tr>
    </w:tbl>
    <w:p w:rsidR="005A19CA" w:rsidRPr="003B334C" w:rsidRDefault="005A19CA" w:rsidP="005A19CA">
      <w:pPr>
        <w:jc w:val="center"/>
        <w:rPr>
          <w:color w:val="17365D" w:themeColor="text2" w:themeShade="BF"/>
          <w:sz w:val="28"/>
          <w:szCs w:val="28"/>
        </w:rPr>
      </w:pPr>
    </w:p>
    <w:sectPr w:rsidR="005A19CA" w:rsidRPr="003B334C" w:rsidSect="005A19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9CA"/>
    <w:rsid w:val="0007249B"/>
    <w:rsid w:val="000F45DF"/>
    <w:rsid w:val="00184BAB"/>
    <w:rsid w:val="00263C4F"/>
    <w:rsid w:val="00395874"/>
    <w:rsid w:val="003B334C"/>
    <w:rsid w:val="004E2A9F"/>
    <w:rsid w:val="004F43E6"/>
    <w:rsid w:val="005A19CA"/>
    <w:rsid w:val="005B104E"/>
    <w:rsid w:val="007069FD"/>
    <w:rsid w:val="0092133A"/>
    <w:rsid w:val="0093150B"/>
    <w:rsid w:val="00962FC7"/>
    <w:rsid w:val="00A52859"/>
    <w:rsid w:val="00B84740"/>
    <w:rsid w:val="00D33924"/>
    <w:rsid w:val="00F14723"/>
    <w:rsid w:val="00F8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9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F43E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F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859E-4890-42F9-8674-828B4271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bruhanova</dc:creator>
  <cp:keywords/>
  <dc:description/>
  <cp:lastModifiedBy>User</cp:lastModifiedBy>
  <cp:revision>10</cp:revision>
  <cp:lastPrinted>2009-03-27T07:59:00Z</cp:lastPrinted>
  <dcterms:created xsi:type="dcterms:W3CDTF">2009-03-27T06:43:00Z</dcterms:created>
  <dcterms:modified xsi:type="dcterms:W3CDTF">2010-01-26T02:02:00Z</dcterms:modified>
</cp:coreProperties>
</file>