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61" w:rsidRPr="00E46161" w:rsidRDefault="00E46161" w:rsidP="00E46161">
      <w:pPr>
        <w:jc w:val="right"/>
      </w:pPr>
      <w:r>
        <w:t>Рабинович И.М. (100 657 287)</w:t>
      </w:r>
    </w:p>
    <w:p w:rsidR="00E46161" w:rsidRPr="005F731F" w:rsidRDefault="00E46161" w:rsidP="00E46161">
      <w:pPr>
        <w:jc w:val="right"/>
      </w:pPr>
      <w:r w:rsidRPr="005F731F">
        <w:t>Приложение</w:t>
      </w:r>
    </w:p>
    <w:p w:rsidR="00E46161" w:rsidRPr="005F731F" w:rsidRDefault="00E46161" w:rsidP="00E46161">
      <w:pPr>
        <w:jc w:val="right"/>
      </w:pPr>
      <w:r w:rsidRPr="005F731F">
        <w:t>Таблица 1.</w:t>
      </w:r>
    </w:p>
    <w:p w:rsidR="00E46161" w:rsidRPr="005F731F" w:rsidRDefault="00E46161" w:rsidP="00E46161">
      <w:pPr>
        <w:jc w:val="center"/>
      </w:pPr>
      <w:r w:rsidRPr="005F731F">
        <w:t>Слова – положительные характеристики человека</w:t>
      </w:r>
    </w:p>
    <w:tbl>
      <w:tblPr>
        <w:tblW w:w="10491" w:type="dxa"/>
        <w:tblInd w:w="-885" w:type="dxa"/>
        <w:tblLayout w:type="fixed"/>
        <w:tblLook w:val="0000"/>
      </w:tblPr>
      <w:tblGrid>
        <w:gridCol w:w="1986"/>
        <w:gridCol w:w="1842"/>
        <w:gridCol w:w="1985"/>
        <w:gridCol w:w="2268"/>
        <w:gridCol w:w="2410"/>
      </w:tblGrid>
      <w:tr w:rsidR="00E46161" w:rsidRPr="005F731F" w:rsidTr="009D338B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аккуратный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активный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безотказный бережливый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бескорыстный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бесстрашный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благодарный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важный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вежливый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великодушный величественный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верный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весёлый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внимательный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воспитанный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восхитительный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восприимчивый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выносливый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выдержанный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гениальный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героический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гуманный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гордый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галантный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дальновидный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деликатный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деятельный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дисциплинированный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добродетельный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доброжелательный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добропорядочный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добрый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добросовестный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доверчивый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достойный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дружелюбный</w:t>
            </w:r>
          </w:p>
        </w:tc>
      </w:tr>
      <w:tr w:rsidR="00E46161" w:rsidRPr="005F731F" w:rsidTr="009D338B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жизнерадостный жизнелюбивый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заботливый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загадочный задумчивый замечательный замкнутый застенчивый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E46161" w:rsidRDefault="00E46161" w:rsidP="009D338B">
            <w:pPr>
              <w:snapToGrid w:val="0"/>
              <w:ind w:left="-8" w:right="-8"/>
              <w:jc w:val="both"/>
            </w:pPr>
            <w:r>
              <w:t>и</w:t>
            </w:r>
            <w:r w:rsidRPr="005F731F">
              <w:t>деальный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идейный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интеллигентный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интересный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искренний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исполнительный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коммуникабельный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красивый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красноречивый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критичный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культурный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ласковый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ловкий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логичный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любезный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любознательный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любопытный</w:t>
            </w:r>
          </w:p>
        </w:tc>
      </w:tr>
      <w:tr w:rsidR="00E46161" w:rsidRPr="005F731F" w:rsidTr="009D338B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мечтательный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милый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миролюбивый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мирный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мнительный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мудрый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мужественный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надёжный 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наивный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настойчивый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находчивый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начитанный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нежный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неожиданный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нравственный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обаятельный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образованный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общительный оптимистичный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ответственный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отзывчивый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открытый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остроумный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педантичный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понимающий порядочный послушный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приветливый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привлекательный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прилежный профессиональный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прямолинейный пунктуальный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радушный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разумный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рассудительный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реалистичный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решительный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романтичный</w:t>
            </w:r>
          </w:p>
        </w:tc>
      </w:tr>
      <w:tr w:rsidR="00E46161" w:rsidRPr="005F731F" w:rsidTr="009D338B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совестливый сердобольный строгий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суровый </w:t>
            </w:r>
          </w:p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серьёзный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талантливый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терпеливый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трудолюбивый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убеждённый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умный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 xml:space="preserve">усердный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услужливый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упорный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храбрый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хваткий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целеустремлённый</w:t>
            </w:r>
          </w:p>
        </w:tc>
      </w:tr>
      <w:tr w:rsidR="00E46161" w:rsidRPr="005F731F" w:rsidTr="009D338B"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честный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честолюбивый человечный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чувствительный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чуткий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 xml:space="preserve">щедрый 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щепетильный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  <w:r w:rsidRPr="005F731F">
              <w:t>экономный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энергичный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эрудированный</w:t>
            </w:r>
          </w:p>
          <w:p w:rsidR="00E46161" w:rsidRPr="005F731F" w:rsidRDefault="00E46161" w:rsidP="009D338B">
            <w:pPr>
              <w:ind w:left="-8" w:right="-8"/>
              <w:jc w:val="both"/>
            </w:pPr>
            <w:r w:rsidRPr="005F731F">
              <w:t>эстетичный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1" w:rsidRPr="005F731F" w:rsidRDefault="00E46161" w:rsidP="009D338B">
            <w:pPr>
              <w:snapToGrid w:val="0"/>
              <w:ind w:left="-8" w:right="-8"/>
              <w:jc w:val="both"/>
            </w:pPr>
          </w:p>
        </w:tc>
      </w:tr>
    </w:tbl>
    <w:p w:rsidR="00E46161" w:rsidRDefault="00E46161" w:rsidP="00E46161"/>
    <w:p w:rsidR="00E46161" w:rsidRDefault="00E46161" w:rsidP="00E46161">
      <w:r>
        <w:rPr>
          <w:lang w:val="en-US"/>
        </w:rPr>
        <w:t>P</w:t>
      </w:r>
      <w:r w:rsidRPr="009C4EDC">
        <w:t>.</w:t>
      </w:r>
      <w:r>
        <w:rPr>
          <w:lang w:val="en-US"/>
        </w:rPr>
        <w:t>S</w:t>
      </w:r>
      <w:r w:rsidRPr="009C4EDC">
        <w:t xml:space="preserve">. </w:t>
      </w:r>
      <w:r>
        <w:t>Составлено учащимися 4 А класса 223 школы СПб (2006/2007 учебный год)</w:t>
      </w:r>
    </w:p>
    <w:p w:rsidR="00980891" w:rsidRDefault="00980891"/>
    <w:sectPr w:rsidR="00980891" w:rsidSect="0098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61"/>
    <w:rsid w:val="00980891"/>
    <w:rsid w:val="009A2C17"/>
    <w:rsid w:val="00E4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74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1"/>
    <w:pPr>
      <w:spacing w:before="0" w:beforeAutospacing="0" w:after="0" w:afterAutospacing="0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2010-01-31T16:35:00Z</dcterms:created>
  <dcterms:modified xsi:type="dcterms:W3CDTF">2010-01-31T16:37:00Z</dcterms:modified>
</cp:coreProperties>
</file>