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6F" w:rsidRPr="002D487C" w:rsidRDefault="00D9516F" w:rsidP="00D951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E4453"/>
          <w:sz w:val="28"/>
          <w:szCs w:val="28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 3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«Сказка о рыбаке и рыбке»- теневой театр своими руками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Для создания теневого театра в детском саду по сказке </w:t>
      </w:r>
      <w:proofErr w:type="spellStart"/>
      <w:r w:rsidRPr="00761AD9">
        <w:rPr>
          <w:rStyle w:val="normal"/>
          <w:color w:val="2E4453"/>
          <w:sz w:val="28"/>
          <w:szCs w:val="28"/>
        </w:rPr>
        <w:t>А.С.Пушкина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«Сказка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о рыбаке и рыбке» нам понадобятся следующие материалы и инструменты: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Материалы: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1. </w:t>
      </w:r>
      <w:proofErr w:type="gramStart"/>
      <w:r w:rsidRPr="00761AD9">
        <w:rPr>
          <w:rStyle w:val="normal"/>
          <w:color w:val="2E4453"/>
          <w:sz w:val="28"/>
          <w:szCs w:val="28"/>
        </w:rPr>
        <w:t>Тонкий материал (можно использовать ткань, бумагу или пластиковые</w:t>
      </w:r>
      <w:proofErr w:type="gramEnd"/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пакеты);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2. Деревянные или пластиковые палочки;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3. Ножницы;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4. Прозрачный скотч или клей;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5. Источник света (например, настольная лампа или фонарик);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6. Шаблоны персонажей и декораций из сказки.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Инструменты: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1. Карандаш и бумага для создания шаблонов;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2. Черный фломастер или краска для раскрашивания шаблонов и создания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контуров персонажей и декораций.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Шаги по созданию теневого театра: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1. Нарисуйте или распечатайте шаблоны персонажей и декораций из сказки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«Сказка о рыбаке и рыбка».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2. Вырежьте фигуры персонажей и декораций из материала и прикрепите их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к палочкам с помощью прозрачного скотча или клея.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3. Поставьте источник света за полотном, на котором будет отображаться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театр, так чтобы свет падал на него.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4. Установите палочки с персонажами и декорациями между источником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света и полотном таким образом, чтобы их тени падали на полотно.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5. Начинайте рассказывать сказку, двигая фигурами и создавая </w:t>
      </w:r>
      <w:proofErr w:type="gramStart"/>
      <w:r w:rsidRPr="00761AD9">
        <w:rPr>
          <w:rStyle w:val="normal"/>
          <w:color w:val="2E4453"/>
          <w:sz w:val="28"/>
          <w:szCs w:val="28"/>
        </w:rPr>
        <w:t>теневые</w:t>
      </w:r>
      <w:proofErr w:type="gramEnd"/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образы на экране.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Таким образом, воссоздавая теневой театр по сказке </w:t>
      </w:r>
      <w:proofErr w:type="spellStart"/>
      <w:r w:rsidRPr="00761AD9">
        <w:rPr>
          <w:rStyle w:val="normal"/>
          <w:color w:val="2E4453"/>
          <w:sz w:val="28"/>
          <w:szCs w:val="28"/>
        </w:rPr>
        <w:t>А.С.Пушкина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«Сказка о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рыбаке и рыбке», вы сможете создать </w:t>
      </w:r>
      <w:proofErr w:type="gramStart"/>
      <w:r w:rsidRPr="00761AD9">
        <w:rPr>
          <w:rStyle w:val="normal"/>
          <w:color w:val="2E4453"/>
          <w:sz w:val="28"/>
          <w:szCs w:val="28"/>
        </w:rPr>
        <w:t>увлекательное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и запоминающееся</w:t>
      </w:r>
    </w:p>
    <w:p w:rsidR="00D9516F" w:rsidRPr="00761AD9" w:rsidRDefault="00D9516F" w:rsidP="00D9516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мероприятие для детей в детском саду.</w:t>
      </w:r>
    </w:p>
    <w:p w:rsidR="008843A0" w:rsidRDefault="008843A0">
      <w:bookmarkStart w:id="0" w:name="_GoBack"/>
      <w:bookmarkEnd w:id="0"/>
    </w:p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6F"/>
    <w:rsid w:val="008843A0"/>
    <w:rsid w:val="00D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D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D9516F"/>
  </w:style>
  <w:style w:type="paragraph" w:styleId="a4">
    <w:name w:val="Normal (Web)"/>
    <w:basedOn w:val="a"/>
    <w:uiPriority w:val="99"/>
    <w:semiHidden/>
    <w:unhideWhenUsed/>
    <w:rsid w:val="00D951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D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D9516F"/>
  </w:style>
  <w:style w:type="paragraph" w:styleId="a4">
    <w:name w:val="Normal (Web)"/>
    <w:basedOn w:val="a"/>
    <w:uiPriority w:val="99"/>
    <w:semiHidden/>
    <w:unhideWhenUsed/>
    <w:rsid w:val="00D951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2024-09-09T10:21:00Z</dcterms:created>
  <dcterms:modified xsi:type="dcterms:W3CDTF">2024-09-09T10:21:00Z</dcterms:modified>
</cp:coreProperties>
</file>