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Приложение 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882" w:dyaOrig="6900">
          <v:rect xmlns:o="urn:schemas-microsoft-com:office:office" xmlns:v="urn:schemas-microsoft-com:vml" id="rectole0000000000" style="width:194.100000pt;height:345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3883" w:dyaOrig="6816">
          <v:rect xmlns:o="urn:schemas-microsoft-com:office:office" xmlns:v="urn:schemas-microsoft-com:vml" id="rectole0000000001" style="width:194.150000pt;height:340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888" w:dyaOrig="2572">
          <v:rect xmlns:o="urn:schemas-microsoft-com:office:office" xmlns:v="urn:schemas-microsoft-com:vml" id="rectole0000000002" style="width:194.400000pt;height:128.6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4205" w:dyaOrig="1019">
          <v:rect xmlns:o="urn:schemas-microsoft-com:office:office" xmlns:v="urn:schemas-microsoft-com:vml" id="rectole0000000003" style="width:210.250000pt;height:50.9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numbering.xml" Id="docRId8" Type="http://schemas.openxmlformats.org/officeDocument/2006/relationships/numbering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styles.xml" Id="docRId9" Type="http://schemas.openxmlformats.org/officeDocument/2006/relationships/styles"/></Relationships>
</file>