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05" w:rsidRDefault="007C7E05" w:rsidP="007C7E05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Программа  «Разговор о правильном питании», </w:t>
      </w:r>
      <w:r w:rsidRPr="007C7E05">
        <w:rPr>
          <w:b/>
        </w:rPr>
        <w:t xml:space="preserve"> </w:t>
      </w:r>
    </w:p>
    <w:p w:rsidR="007C7E05" w:rsidRDefault="007C7E05" w:rsidP="007C7E05">
      <w:pPr>
        <w:spacing w:line="360" w:lineRule="auto"/>
        <w:ind w:firstLine="708"/>
        <w:jc w:val="center"/>
        <w:rPr>
          <w:b/>
        </w:rPr>
      </w:pPr>
      <w:r>
        <w:rPr>
          <w:b/>
        </w:rPr>
        <w:t>как источник формирования</w:t>
      </w:r>
      <w:r w:rsidRPr="007C7E05">
        <w:rPr>
          <w:b/>
        </w:rPr>
        <w:t xml:space="preserve"> интереса  младших школьников к </w:t>
      </w:r>
      <w:r>
        <w:rPr>
          <w:b/>
        </w:rPr>
        <w:t xml:space="preserve"> </w:t>
      </w:r>
    </w:p>
    <w:p w:rsidR="007C7E05" w:rsidRPr="007C7E05" w:rsidRDefault="007C7E05" w:rsidP="007C7E05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 </w:t>
      </w:r>
      <w:r w:rsidRPr="007C7E05">
        <w:rPr>
          <w:b/>
        </w:rPr>
        <w:t>национальным традициям и культуре здорового питания</w:t>
      </w:r>
      <w:r>
        <w:rPr>
          <w:b/>
        </w:rPr>
        <w:t xml:space="preserve"> </w:t>
      </w:r>
    </w:p>
    <w:p w:rsidR="0050254E" w:rsidRPr="0050254E" w:rsidRDefault="0050254E" w:rsidP="0050254E">
      <w:pPr>
        <w:spacing w:line="360" w:lineRule="auto"/>
        <w:ind w:firstLine="708"/>
        <w:jc w:val="both"/>
        <w:rPr>
          <w:color w:val="000000"/>
        </w:rPr>
      </w:pPr>
      <w:r w:rsidRPr="0050254E">
        <w:t>В</w:t>
      </w:r>
      <w:r w:rsidRPr="0050254E">
        <w:rPr>
          <w:color w:val="000000"/>
        </w:rPr>
        <w:t>ам не кажется удивительным, что слово </w:t>
      </w:r>
      <w:r w:rsidRPr="0050254E">
        <w:rPr>
          <w:i/>
          <w:iCs/>
          <w:color w:val="000000"/>
        </w:rPr>
        <w:t>питание</w:t>
      </w:r>
      <w:r w:rsidRPr="0050254E">
        <w:rPr>
          <w:color w:val="000000"/>
        </w:rPr>
        <w:t> целиком входит в </w:t>
      </w:r>
      <w:proofErr w:type="spellStart"/>
      <w:proofErr w:type="gramStart"/>
      <w:r w:rsidRPr="0050254E">
        <w:rPr>
          <w:color w:val="000000"/>
        </w:rPr>
        <w:t>вос-</w:t>
      </w:r>
      <w:r w:rsidRPr="0050254E">
        <w:rPr>
          <w:b/>
          <w:bCs/>
          <w:color w:val="000000"/>
        </w:rPr>
        <w:t>питание</w:t>
      </w:r>
      <w:proofErr w:type="spellEnd"/>
      <w:proofErr w:type="gramEnd"/>
      <w:r w:rsidRPr="0050254E">
        <w:rPr>
          <w:color w:val="000000"/>
        </w:rPr>
        <w:t>?</w:t>
      </w:r>
    </w:p>
    <w:p w:rsidR="0050254E" w:rsidRPr="0050254E" w:rsidRDefault="0050254E" w:rsidP="0050254E">
      <w:pPr>
        <w:spacing w:line="360" w:lineRule="auto"/>
        <w:jc w:val="both"/>
        <w:rPr>
          <w:color w:val="000000"/>
        </w:rPr>
      </w:pPr>
      <w:r w:rsidRPr="0050254E">
        <w:rPr>
          <w:color w:val="000000"/>
        </w:rPr>
        <w:t>Питание — как кормление. И </w:t>
      </w:r>
      <w:proofErr w:type="spellStart"/>
      <w:proofErr w:type="gramStart"/>
      <w:r w:rsidRPr="0050254E">
        <w:rPr>
          <w:color w:val="000000"/>
        </w:rPr>
        <w:t>вос-питание</w:t>
      </w:r>
      <w:proofErr w:type="spellEnd"/>
      <w:proofErr w:type="gramEnd"/>
      <w:r w:rsidRPr="0050254E">
        <w:rPr>
          <w:color w:val="000000"/>
        </w:rPr>
        <w:t> — как вскармливание. Такая вот зависимость.</w:t>
      </w:r>
    </w:p>
    <w:p w:rsidR="0050254E" w:rsidRPr="0050254E" w:rsidRDefault="0050254E" w:rsidP="0050254E">
      <w:pPr>
        <w:spacing w:line="360" w:lineRule="auto"/>
        <w:jc w:val="both"/>
        <w:rPr>
          <w:color w:val="000000"/>
        </w:rPr>
      </w:pPr>
      <w:r w:rsidRPr="0050254E">
        <w:rPr>
          <w:color w:val="000000"/>
        </w:rPr>
        <w:t>Ну почему? Ведь питание — это про тело, а воспитание — про характер, привычки, судьбу.</w:t>
      </w:r>
    </w:p>
    <w:p w:rsidR="0050254E" w:rsidRPr="0050254E" w:rsidRDefault="0050254E" w:rsidP="0050254E">
      <w:pPr>
        <w:spacing w:line="360" w:lineRule="auto"/>
        <w:ind w:firstLine="708"/>
        <w:jc w:val="both"/>
        <w:rPr>
          <w:color w:val="000000"/>
        </w:rPr>
      </w:pPr>
      <w:r w:rsidRPr="0050254E">
        <w:rPr>
          <w:color w:val="000000"/>
        </w:rPr>
        <w:t>Вот и главное: воспитание — это прививание ребёнку правильных привычек. А начинается все с того, как мы кормим, чем кормим, сколько кормим своих детей. Помните мудрое: </w:t>
      </w:r>
      <w:r w:rsidRPr="0050254E">
        <w:rPr>
          <w:i/>
          <w:iCs/>
          <w:color w:val="000000"/>
        </w:rPr>
        <w:t>"Всосал с молоком матери"</w:t>
      </w:r>
      <w:r w:rsidRPr="0050254E">
        <w:rPr>
          <w:color w:val="000000"/>
        </w:rPr>
        <w:t xml:space="preserve">? Я не про грудное вскармливание, я про процесс воспитания вообще. </w:t>
      </w:r>
    </w:p>
    <w:p w:rsidR="0050254E" w:rsidRPr="0050254E" w:rsidRDefault="0050254E" w:rsidP="0050254E">
      <w:pPr>
        <w:spacing w:line="360" w:lineRule="auto"/>
        <w:ind w:right="1" w:firstLine="708"/>
        <w:rPr>
          <w:color w:val="000000"/>
        </w:rPr>
      </w:pPr>
      <w:r w:rsidRPr="0050254E">
        <w:t>Сегодня многие из нас понимают, что очень важно не утратить духовные ценности русского народа,  способствовать их передаче следующим поколениям путём приобщения к богатой русской национальной культуре.</w:t>
      </w:r>
      <w:r w:rsidRPr="0050254E">
        <w:rPr>
          <w:rFonts w:ascii="Trebuchet MS" w:hAnsi="Trebuchet MS"/>
        </w:rPr>
        <w:t xml:space="preserve"> </w:t>
      </w:r>
      <w:r w:rsidRPr="0050254E">
        <w:t xml:space="preserve">Приобщение младших школьников к народным традициям и народным представлениям о пище может помочь не только вернуть на наш стол простые и забытые блюда, но и сформировать иное отношении к своему здоровью. </w:t>
      </w:r>
    </w:p>
    <w:p w:rsidR="0050254E" w:rsidRPr="0050254E" w:rsidRDefault="0050254E" w:rsidP="0050254E">
      <w:pPr>
        <w:spacing w:line="360" w:lineRule="auto"/>
        <w:ind w:right="1" w:firstLine="708"/>
        <w:rPr>
          <w:color w:val="000000"/>
        </w:rPr>
      </w:pPr>
      <w:r w:rsidRPr="0050254E">
        <w:rPr>
          <w:color w:val="000000"/>
        </w:rPr>
        <w:t>В настоящее время в мире реализуется более трехсот национальных образовательных программ, направленных на обучение правильному питанию. В России примером проекта национального масштаба является программа «Разговор о правильном питании». Содержание обучения в проекте охватывает различные аспекты питания, в том числе и связанные с российской историей и культурой.</w:t>
      </w:r>
    </w:p>
    <w:p w:rsidR="0050254E" w:rsidRPr="0050254E" w:rsidRDefault="0050254E" w:rsidP="0050254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0254E">
        <w:rPr>
          <w:color w:val="000000"/>
        </w:rPr>
        <w:t xml:space="preserve">Программа  «Разговор о правильном питании» разработана специалистами Института возрастной физиологии Российской академии образования при поддержке </w:t>
      </w:r>
      <w:r w:rsidRPr="0050254E">
        <w:rPr>
          <w:shd w:val="clear" w:color="auto" w:fill="FFFFFF"/>
        </w:rPr>
        <w:t>Министерства образования и науки РФ и компании «</w:t>
      </w:r>
      <w:proofErr w:type="spellStart"/>
      <w:r w:rsidRPr="0050254E">
        <w:rPr>
          <w:shd w:val="clear" w:color="auto" w:fill="FFFFFF"/>
        </w:rPr>
        <w:t>Нестле</w:t>
      </w:r>
      <w:proofErr w:type="spellEnd"/>
      <w:r w:rsidRPr="0050254E">
        <w:rPr>
          <w:shd w:val="clear" w:color="auto" w:fill="FFFFFF"/>
        </w:rPr>
        <w:t xml:space="preserve"> Россия».</w:t>
      </w:r>
      <w:r w:rsidRPr="0050254E">
        <w:rPr>
          <w:color w:val="000000"/>
        </w:rPr>
        <w:t xml:space="preserve"> Именно она , 20 лет назад, стала инициатором создания и внедрения этого курса, обеспечила разработку и издание учебно-методических комплектов. </w:t>
      </w:r>
    </w:p>
    <w:p w:rsidR="0050254E" w:rsidRPr="0050254E" w:rsidRDefault="0050254E" w:rsidP="0050254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0254E">
        <w:rPr>
          <w:color w:val="000000"/>
        </w:rPr>
        <w:t xml:space="preserve">Программа имеет методическое оснащение: 3 модуля – прекрасно оформленные рабочие тетради для детей «Разговор о здоровом и правильном питании»(1-2 класс) и «Две недели в лагере здоровья», (3-4 класс) «Формула правильного питания» (5-6 класс), методическое пособие для учителя, комплект плакатов, брошюру для родителей. </w:t>
      </w:r>
    </w:p>
    <w:p w:rsidR="0050254E" w:rsidRPr="004F5404" w:rsidRDefault="0050254E" w:rsidP="004F540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  <w:r w:rsidRPr="0050254E">
        <w:rPr>
          <w:color w:val="000000"/>
        </w:rPr>
        <w:t>Программа носит интегрированный характер</w:t>
      </w:r>
      <w:r w:rsidR="0060074B">
        <w:rPr>
          <w:color w:val="000000"/>
        </w:rPr>
        <w:t xml:space="preserve"> и </w:t>
      </w:r>
      <w:r w:rsidRPr="0050254E">
        <w:rPr>
          <w:color w:val="000000"/>
        </w:rPr>
        <w:t xml:space="preserve"> </w:t>
      </w:r>
      <w:r w:rsidR="0060074B">
        <w:rPr>
          <w:color w:val="000000"/>
        </w:rPr>
        <w:t xml:space="preserve">может </w:t>
      </w:r>
      <w:r w:rsidRPr="0050254E">
        <w:rPr>
          <w:color w:val="000000"/>
        </w:rPr>
        <w:t xml:space="preserve"> реализ</w:t>
      </w:r>
      <w:r w:rsidR="0060074B">
        <w:rPr>
          <w:color w:val="000000"/>
        </w:rPr>
        <w:t>овываться</w:t>
      </w:r>
      <w:r w:rsidRPr="0050254E">
        <w:rPr>
          <w:color w:val="000000"/>
        </w:rPr>
        <w:t xml:space="preserve"> через различные направления: урочная деятельность, внеклассная работа, взаимодействие с социумом, работа с родителями. Все рекомендации, содержащиеся в программе, доступны и выполнимы. При планировании занятий педагог без труда сможет внести необходимые </w:t>
      </w:r>
      <w:r w:rsidRPr="0050254E">
        <w:rPr>
          <w:color w:val="000000"/>
        </w:rPr>
        <w:lastRenderedPageBreak/>
        <w:t>изменения и дополнения с учетом возрастных особенностей и возможностей каждого ребенка и всего детского коллектива в целом.</w:t>
      </w:r>
      <w:r w:rsidRPr="0050254E">
        <w:rPr>
          <w:color w:val="000000"/>
          <w:shd w:val="clear" w:color="auto" w:fill="FFFFFF"/>
        </w:rPr>
        <w:t xml:space="preserve"> </w:t>
      </w:r>
    </w:p>
    <w:p w:rsidR="0050254E" w:rsidRPr="0050254E" w:rsidRDefault="0050254E" w:rsidP="0050254E">
      <w:pPr>
        <w:spacing w:line="360" w:lineRule="auto"/>
        <w:ind w:right="141" w:firstLine="708"/>
        <w:jc w:val="both"/>
        <w:rPr>
          <w:bCs/>
        </w:rPr>
      </w:pPr>
      <w:r w:rsidRPr="0050254E">
        <w:rPr>
          <w:color w:val="000000"/>
          <w:shd w:val="clear" w:color="auto" w:fill="FFFFFF"/>
        </w:rPr>
        <w:t>Реализация  программы  позволяет заложить основы полезного исконно-русского питания, систематизировать знания по теме</w:t>
      </w:r>
      <w:r w:rsidRPr="0050254E">
        <w:t xml:space="preserve"> «Формирование интереса  младших школьников к национальным традициям и культуре здорового питания»</w:t>
      </w:r>
      <w:r w:rsidRPr="0050254E">
        <w:rPr>
          <w:color w:val="000000"/>
          <w:shd w:val="clear" w:color="auto" w:fill="FFFFFF"/>
        </w:rPr>
        <w:t>, стимулировать развитие познавательных и творческих способностей, коммуникативных качеств, создать предпосылки поисковой деятельности и соответствует принципам программы формирования культуры здорового и безопасного образа жизни, предусмотренной ФГОС. Создание и продвижение</w:t>
      </w:r>
      <w:r w:rsidR="0060074B">
        <w:rPr>
          <w:color w:val="000000"/>
          <w:shd w:val="clear" w:color="auto" w:fill="FFFFFF"/>
        </w:rPr>
        <w:t xml:space="preserve"> программы</w:t>
      </w:r>
      <w:r w:rsidRPr="0050254E">
        <w:rPr>
          <w:color w:val="000000"/>
          <w:shd w:val="clear" w:color="auto" w:fill="FFFFFF"/>
        </w:rPr>
        <w:t xml:space="preserve"> способствует социализации личности обучающегося, что является одной из стратегических задач современного воспитания.</w:t>
      </w:r>
      <w:r w:rsidRPr="0050254E">
        <w:rPr>
          <w:bCs/>
        </w:rPr>
        <w:t xml:space="preserve"> </w:t>
      </w:r>
    </w:p>
    <w:p w:rsidR="0050254E" w:rsidRPr="0050254E" w:rsidRDefault="0050254E" w:rsidP="0050254E">
      <w:pPr>
        <w:shd w:val="clear" w:color="auto" w:fill="FFFFFF"/>
        <w:spacing w:line="360" w:lineRule="auto"/>
        <w:ind w:firstLine="708"/>
        <w:jc w:val="both"/>
        <w:rPr>
          <w:rFonts w:eastAsia="Times New Roman"/>
          <w:color w:val="FF0000"/>
        </w:rPr>
      </w:pPr>
      <w:proofErr w:type="gramStart"/>
      <w:r w:rsidRPr="0050254E">
        <w:rPr>
          <w:rFonts w:eastAsia="Times New Roman"/>
          <w:color w:val="000000"/>
        </w:rPr>
        <w:t xml:space="preserve">В ходе реализации Программы используются разнообразные формы и методы, </w:t>
      </w:r>
      <w:r w:rsidRPr="0050254E">
        <w:rPr>
          <w:rFonts w:eastAsia="Times New Roman"/>
        </w:rPr>
        <w:t>носящие преимущественно интерактивный характер, обеспечивающий непосредственное участие детей  в программе, стимулирующий их интерес к изучаемому,  возможность проявить свои творческие способности.</w:t>
      </w:r>
      <w:proofErr w:type="gramEnd"/>
    </w:p>
    <w:p w:rsidR="0050254E" w:rsidRPr="0050254E" w:rsidRDefault="0050254E" w:rsidP="0050254E">
      <w:pPr>
        <w:shd w:val="clear" w:color="auto" w:fill="FFFFFF"/>
        <w:spacing w:line="360" w:lineRule="auto"/>
        <w:ind w:firstLine="708"/>
        <w:jc w:val="both"/>
        <w:rPr>
          <w:rFonts w:eastAsia="Times New Roman"/>
        </w:rPr>
      </w:pPr>
      <w:r w:rsidRPr="0050254E">
        <w:rPr>
          <w:rFonts w:eastAsia="Times New Roman"/>
        </w:rPr>
        <w:t xml:space="preserve">Наиболее распространенными при этом являются игровые методики - ролевые,   ситуационные, образно-ролевые игры, а также элементы проектной деятельности, </w:t>
      </w:r>
    </w:p>
    <w:p w:rsidR="0050254E" w:rsidRPr="0050254E" w:rsidRDefault="0050254E" w:rsidP="0050254E">
      <w:pPr>
        <w:shd w:val="clear" w:color="auto" w:fill="FFFFFF"/>
        <w:spacing w:line="360" w:lineRule="auto"/>
        <w:jc w:val="both"/>
        <w:rPr>
          <w:rFonts w:eastAsia="Times New Roman"/>
        </w:rPr>
      </w:pPr>
      <w:r w:rsidRPr="0050254E">
        <w:rPr>
          <w:rFonts w:eastAsia="Times New Roman"/>
        </w:rPr>
        <w:t xml:space="preserve">дискуссионные формы. </w:t>
      </w:r>
      <w:proofErr w:type="gramStart"/>
      <w:r w:rsidRPr="0050254E">
        <w:rPr>
          <w:rFonts w:eastAsia="Times New Roman"/>
        </w:rPr>
        <w:t>Количество часов  Программы «Разговор о правильном питании» расширено за счет проведения экскурсий, практических работ (создание</w:t>
      </w:r>
      <w:r w:rsidR="0060074B">
        <w:rPr>
          <w:rFonts w:eastAsia="Times New Roman"/>
        </w:rPr>
        <w:t xml:space="preserve"> </w:t>
      </w:r>
      <w:r w:rsidRPr="0050254E">
        <w:rPr>
          <w:rFonts w:eastAsia="Times New Roman"/>
        </w:rPr>
        <w:t xml:space="preserve">проектов, презентаций, проведение праздников, театрализация сказок, участие в </w:t>
      </w:r>
      <w:proofErr w:type="gramEnd"/>
    </w:p>
    <w:p w:rsidR="0050254E" w:rsidRPr="0050254E" w:rsidRDefault="0050254E" w:rsidP="0050254E">
      <w:pPr>
        <w:shd w:val="clear" w:color="auto" w:fill="FFFFFF"/>
        <w:spacing w:line="360" w:lineRule="auto"/>
        <w:jc w:val="both"/>
        <w:rPr>
          <w:rFonts w:eastAsia="Times New Roman"/>
        </w:rPr>
      </w:pPr>
      <w:proofErr w:type="gramStart"/>
      <w:r w:rsidRPr="0050254E">
        <w:rPr>
          <w:rFonts w:eastAsia="Times New Roman"/>
        </w:rPr>
        <w:t>конференциях</w:t>
      </w:r>
      <w:proofErr w:type="gramEnd"/>
      <w:r w:rsidRPr="0050254E">
        <w:rPr>
          <w:rFonts w:eastAsia="Times New Roman"/>
        </w:rPr>
        <w:t>).</w:t>
      </w:r>
    </w:p>
    <w:p w:rsidR="0050254E" w:rsidRPr="0050254E" w:rsidRDefault="0050254E" w:rsidP="0050254E">
      <w:pPr>
        <w:shd w:val="clear" w:color="auto" w:fill="FFFFFF"/>
        <w:spacing w:line="360" w:lineRule="auto"/>
        <w:ind w:firstLine="708"/>
        <w:contextualSpacing/>
        <w:jc w:val="both"/>
        <w:textAlignment w:val="baseline"/>
      </w:pPr>
      <w:r w:rsidRPr="0050254E">
        <w:rPr>
          <w:color w:val="000000"/>
        </w:rPr>
        <w:t xml:space="preserve">Работа  по формированию  интереса младших школьников к национальным традициям и культуре питания  в  </w:t>
      </w:r>
      <w:r w:rsidRPr="0050254E">
        <w:t xml:space="preserve">ходе изучения программы «Разговор о здоровье и  правильном питании», строится по четырём направлениям: </w:t>
      </w:r>
    </w:p>
    <w:p w:rsidR="0050254E" w:rsidRPr="0050254E" w:rsidRDefault="0050254E" w:rsidP="0050254E">
      <w:pPr>
        <w:numPr>
          <w:ilvl w:val="0"/>
          <w:numId w:val="1"/>
        </w:numPr>
        <w:shd w:val="clear" w:color="auto" w:fill="FFFFFF"/>
        <w:spacing w:line="360" w:lineRule="auto"/>
        <w:ind w:left="0" w:firstLine="283"/>
        <w:jc w:val="both"/>
      </w:pPr>
      <w:r w:rsidRPr="0050254E">
        <w:rPr>
          <w:i/>
          <w:iCs/>
        </w:rPr>
        <w:t>Индивидуальная работа</w:t>
      </w:r>
      <w:r w:rsidRPr="0050254E">
        <w:t xml:space="preserve">. Она предусматривает: индивидуальные задания по подготовке разовых докладов, устных сообщений, по проведению простейших опытов, экспериментов, наблюдений, в подборе литературы и др. </w:t>
      </w:r>
    </w:p>
    <w:p w:rsidR="0050254E" w:rsidRPr="0050254E" w:rsidRDefault="0050254E" w:rsidP="0050254E">
      <w:pPr>
        <w:numPr>
          <w:ilvl w:val="0"/>
          <w:numId w:val="1"/>
        </w:numPr>
        <w:shd w:val="clear" w:color="auto" w:fill="FFFFFF"/>
        <w:spacing w:line="360" w:lineRule="auto"/>
        <w:ind w:left="0" w:firstLine="283"/>
        <w:jc w:val="both"/>
      </w:pPr>
      <w:r w:rsidRPr="0050254E">
        <w:rPr>
          <w:i/>
          <w:iCs/>
        </w:rPr>
        <w:t> Групповая работа.</w:t>
      </w:r>
      <w:r w:rsidRPr="0050254E">
        <w:t>  Включает  в себя организацию, совместной  исследовательской деятельности.</w:t>
      </w:r>
      <w:r w:rsidRPr="0050254E">
        <w:rPr>
          <w:i/>
          <w:iCs/>
        </w:rPr>
        <w:t> </w:t>
      </w:r>
    </w:p>
    <w:p w:rsidR="0050254E" w:rsidRPr="0050254E" w:rsidRDefault="0050254E" w:rsidP="0050254E">
      <w:pPr>
        <w:numPr>
          <w:ilvl w:val="0"/>
          <w:numId w:val="1"/>
        </w:numPr>
        <w:shd w:val="clear" w:color="auto" w:fill="FFFFFF"/>
        <w:spacing w:line="360" w:lineRule="auto"/>
        <w:ind w:left="0" w:firstLine="283"/>
        <w:jc w:val="both"/>
      </w:pPr>
      <w:r w:rsidRPr="0050254E">
        <w:rPr>
          <w:i/>
          <w:iCs/>
        </w:rPr>
        <w:t> Массовая работа</w:t>
      </w:r>
      <w:r w:rsidRPr="0050254E">
        <w:t> с детьми предусматривает участие детей в образовательных событиях разного уровня. </w:t>
      </w:r>
    </w:p>
    <w:p w:rsidR="0050254E" w:rsidRPr="0050254E" w:rsidRDefault="0050254E" w:rsidP="0050254E">
      <w:pPr>
        <w:numPr>
          <w:ilvl w:val="0"/>
          <w:numId w:val="1"/>
        </w:numPr>
        <w:shd w:val="clear" w:color="auto" w:fill="FFFFFF"/>
        <w:spacing w:line="360" w:lineRule="auto"/>
        <w:ind w:left="0" w:firstLine="283"/>
        <w:jc w:val="both"/>
      </w:pPr>
      <w:r w:rsidRPr="0050254E">
        <w:rPr>
          <w:i/>
          <w:iCs/>
        </w:rPr>
        <w:t> Цифровая платформа «</w:t>
      </w:r>
      <w:r w:rsidRPr="0050254E">
        <w:rPr>
          <w:i/>
        </w:rPr>
        <w:t>Сайт программы «Разговор о правильном питании»</w:t>
      </w:r>
      <w:r w:rsidRPr="0050254E">
        <w:t xml:space="preserve"> является важным и неотъемлемым образовательным ресурсом  и инструментом при реализации данной методики.</w:t>
      </w:r>
    </w:p>
    <w:p w:rsidR="0050254E" w:rsidRDefault="0050254E" w:rsidP="0050254E">
      <w:pPr>
        <w:spacing w:line="360" w:lineRule="auto"/>
        <w:ind w:right="141" w:firstLine="708"/>
        <w:jc w:val="both"/>
        <w:rPr>
          <w:bCs/>
        </w:rPr>
      </w:pPr>
    </w:p>
    <w:p w:rsidR="0050254E" w:rsidRDefault="0050254E" w:rsidP="0050254E">
      <w:pPr>
        <w:spacing w:line="360" w:lineRule="auto"/>
        <w:ind w:right="141" w:firstLine="708"/>
        <w:jc w:val="both"/>
        <w:rPr>
          <w:bCs/>
        </w:rPr>
      </w:pPr>
    </w:p>
    <w:p w:rsidR="0060074B" w:rsidRDefault="0050254E" w:rsidP="0060074B">
      <w:pPr>
        <w:spacing w:line="360" w:lineRule="auto"/>
        <w:ind w:firstLine="708"/>
        <w:jc w:val="both"/>
      </w:pPr>
      <w:r w:rsidRPr="00252E7F">
        <w:lastRenderedPageBreak/>
        <w:t xml:space="preserve">.  </w:t>
      </w:r>
    </w:p>
    <w:p w:rsidR="0060074B" w:rsidRPr="00DC016E" w:rsidRDefault="0060074B" w:rsidP="0060074B">
      <w:pPr>
        <w:spacing w:line="360" w:lineRule="auto"/>
        <w:ind w:firstLine="708"/>
        <w:jc w:val="both"/>
      </w:pPr>
      <w:r w:rsidRPr="00364105">
        <w:rPr>
          <w:color w:val="000000"/>
          <w:shd w:val="clear" w:color="auto" w:fill="FFFFFF"/>
        </w:rPr>
        <w:t xml:space="preserve">Совместная внеурочная деятельность родителей и детей многообразна и широка. Данный вид работы предполагает участие родителей как </w:t>
      </w:r>
      <w:proofErr w:type="gramStart"/>
      <w:r w:rsidRPr="00364105">
        <w:rPr>
          <w:color w:val="000000"/>
          <w:shd w:val="clear" w:color="auto" w:fill="FFFFFF"/>
        </w:rPr>
        <w:t>во</w:t>
      </w:r>
      <w:proofErr w:type="gramEnd"/>
      <w:r w:rsidRPr="00364105">
        <w:rPr>
          <w:color w:val="000000"/>
          <w:shd w:val="clear" w:color="auto" w:fill="FFFFFF"/>
        </w:rPr>
        <w:t xml:space="preserve"> внеурочной школьной, так и </w:t>
      </w:r>
    </w:p>
    <w:p w:rsidR="0060074B" w:rsidRDefault="0060074B" w:rsidP="0060074B">
      <w:pPr>
        <w:spacing w:line="360" w:lineRule="auto"/>
        <w:jc w:val="both"/>
        <w:rPr>
          <w:color w:val="000000"/>
          <w:shd w:val="clear" w:color="auto" w:fill="FFFFFF"/>
        </w:rPr>
      </w:pPr>
      <w:r w:rsidRPr="00364105">
        <w:rPr>
          <w:color w:val="000000"/>
          <w:shd w:val="clear" w:color="auto" w:fill="FFFFFF"/>
        </w:rPr>
        <w:t>(даже в большей мере) во внеурочной внешкольной жизнедеятельности детей.</w:t>
      </w:r>
    </w:p>
    <w:p w:rsidR="0060074B" w:rsidRPr="00792C07" w:rsidRDefault="0060074B" w:rsidP="0060074B">
      <w:pPr>
        <w:spacing w:line="360" w:lineRule="auto"/>
        <w:ind w:firstLine="709"/>
      </w:pPr>
      <w:r w:rsidRPr="00792C07">
        <w:rPr>
          <w:iCs/>
        </w:rPr>
        <w:t xml:space="preserve">Чтобы родители могли высказать своё мнение о проводимой работе, пожелания, я использую </w:t>
      </w:r>
      <w:r w:rsidRPr="00792C07">
        <w:rPr>
          <w:b/>
          <w:iCs/>
          <w:u w:val="single"/>
        </w:rPr>
        <w:t>разные формы сотрудничества с родителями</w:t>
      </w:r>
      <w:r w:rsidRPr="00792C07">
        <w:rPr>
          <w:iCs/>
          <w:u w:val="single"/>
        </w:rPr>
        <w:t>:</w:t>
      </w:r>
    </w:p>
    <w:p w:rsidR="0060074B" w:rsidRPr="00792C07" w:rsidRDefault="0060074B" w:rsidP="0060074B">
      <w:pPr>
        <w:pStyle w:val="11"/>
        <w:numPr>
          <w:ilvl w:val="0"/>
          <w:numId w:val="2"/>
        </w:numPr>
        <w:spacing w:line="360" w:lineRule="auto"/>
        <w:ind w:firstLine="709"/>
      </w:pPr>
      <w:r w:rsidRPr="00792C07">
        <w:t xml:space="preserve">тематические родительские собрания          </w:t>
      </w:r>
    </w:p>
    <w:p w:rsidR="0060074B" w:rsidRPr="00792C07" w:rsidRDefault="0060074B" w:rsidP="0060074B">
      <w:pPr>
        <w:pStyle w:val="11"/>
        <w:numPr>
          <w:ilvl w:val="0"/>
          <w:numId w:val="2"/>
        </w:numPr>
        <w:spacing w:line="360" w:lineRule="auto"/>
        <w:ind w:firstLine="709"/>
      </w:pPr>
      <w:r>
        <w:t>мастер- классы</w:t>
      </w:r>
    </w:p>
    <w:p w:rsidR="0060074B" w:rsidRDefault="0060074B" w:rsidP="0060074B">
      <w:pPr>
        <w:pStyle w:val="11"/>
        <w:numPr>
          <w:ilvl w:val="0"/>
          <w:numId w:val="2"/>
        </w:numPr>
        <w:spacing w:line="360" w:lineRule="auto"/>
        <w:ind w:firstLine="709"/>
      </w:pPr>
      <w:r w:rsidRPr="00792C07">
        <w:t xml:space="preserve">анкетирование </w:t>
      </w:r>
    </w:p>
    <w:p w:rsidR="0060074B" w:rsidRPr="00792C07" w:rsidRDefault="0060074B" w:rsidP="0060074B">
      <w:pPr>
        <w:pStyle w:val="11"/>
        <w:numPr>
          <w:ilvl w:val="0"/>
          <w:numId w:val="2"/>
        </w:numPr>
        <w:spacing w:line="360" w:lineRule="auto"/>
        <w:ind w:firstLine="709"/>
      </w:pPr>
      <w:r>
        <w:t>консультирование</w:t>
      </w:r>
    </w:p>
    <w:p w:rsidR="0060074B" w:rsidRDefault="0060074B" w:rsidP="0060074B">
      <w:pPr>
        <w:pStyle w:val="11"/>
        <w:numPr>
          <w:ilvl w:val="0"/>
          <w:numId w:val="2"/>
        </w:numPr>
        <w:spacing w:line="360" w:lineRule="auto"/>
        <w:ind w:firstLine="709"/>
      </w:pPr>
      <w:r w:rsidRPr="00792C07">
        <w:t xml:space="preserve">вовлечение в подготовку и проведение  мероприятий </w:t>
      </w:r>
    </w:p>
    <w:p w:rsidR="0060074B" w:rsidRDefault="0060074B" w:rsidP="0060074B">
      <w:pPr>
        <w:pStyle w:val="11"/>
        <w:spacing w:line="360" w:lineRule="auto"/>
        <w:ind w:left="0" w:firstLine="708"/>
      </w:pPr>
      <w:r w:rsidRPr="0060074B">
        <w:rPr>
          <w:iCs/>
        </w:rPr>
        <w:t>Опыт реализации программы «Разговор о правильном питании» убедительно демонстрирует её эффективность.  Как показывают опросы родителей, программа «Разговор о правильном питании» позволяет реально сформировать у детей полезные навыки и привычки в области  здорового образа жизни и рационального питания, готовность выполнять правила здорового питания.</w:t>
      </w:r>
    </w:p>
    <w:p w:rsidR="00E1567C" w:rsidRDefault="0060074B" w:rsidP="00E1567C">
      <w:pPr>
        <w:spacing w:line="360" w:lineRule="auto"/>
        <w:ind w:firstLine="708"/>
        <w:rPr>
          <w:color w:val="000000"/>
          <w:shd w:val="clear" w:color="auto" w:fill="FFFFFF"/>
        </w:rPr>
      </w:pPr>
      <w:r w:rsidRPr="00BA74CB">
        <w:rPr>
          <w:color w:val="000000"/>
          <w:shd w:val="clear" w:color="auto" w:fill="FFFFFF"/>
        </w:rPr>
        <w:t xml:space="preserve">Благодаря позитивной совместной деятельности по программе у родителей </w:t>
      </w:r>
      <w:r>
        <w:rPr>
          <w:color w:val="000000"/>
          <w:shd w:val="clear" w:color="auto" w:fill="FFFFFF"/>
        </w:rPr>
        <w:t xml:space="preserve"> </w:t>
      </w:r>
      <w:r w:rsidRPr="00BA74CB">
        <w:rPr>
          <w:color w:val="000000"/>
          <w:shd w:val="clear" w:color="auto" w:fill="FFFFFF"/>
        </w:rPr>
        <w:t xml:space="preserve">растет </w:t>
      </w:r>
      <w:r w:rsidRPr="00BA74CB">
        <w:rPr>
          <w:shd w:val="clear" w:color="auto" w:fill="FFFFFF"/>
        </w:rPr>
        <w:t>желание сотрудничать со школой,</w:t>
      </w:r>
      <w:r>
        <w:rPr>
          <w:shd w:val="clear" w:color="auto" w:fill="FFFFFF"/>
        </w:rPr>
        <w:t xml:space="preserve"> а как результат -</w:t>
      </w:r>
      <w:r w:rsidRPr="00BA74CB">
        <w:rPr>
          <w:shd w:val="clear" w:color="auto" w:fill="FFFFFF"/>
        </w:rPr>
        <w:t xml:space="preserve"> укрепляется связь семьи и школы, развивается </w:t>
      </w:r>
      <w:hyperlink r:id="rId5" w:tooltip="Взаимопомощь" w:history="1">
        <w:r w:rsidRPr="0060074B">
          <w:rPr>
            <w:rStyle w:val="a4"/>
            <w:color w:val="auto"/>
            <w:u w:val="none"/>
            <w:bdr w:val="none" w:sz="0" w:space="0" w:color="auto" w:frame="1"/>
            <w:shd w:val="clear" w:color="auto" w:fill="FFFFFF"/>
          </w:rPr>
          <w:t>взаимопомощь</w:t>
        </w:r>
      </w:hyperlink>
      <w:r w:rsidRPr="0060074B">
        <w:rPr>
          <w:shd w:val="clear" w:color="auto" w:fill="FFFFFF"/>
        </w:rPr>
        <w:t> между детьми, родителями и педагогами, улучшается  </w:t>
      </w:r>
      <w:hyperlink r:id="rId6" w:tooltip="Взаимопонимание" w:history="1">
        <w:r w:rsidRPr="0060074B">
          <w:rPr>
            <w:rStyle w:val="a4"/>
            <w:color w:val="auto"/>
            <w:u w:val="none"/>
            <w:bdr w:val="none" w:sz="0" w:space="0" w:color="auto" w:frame="1"/>
            <w:shd w:val="clear" w:color="auto" w:fill="FFFFFF"/>
          </w:rPr>
          <w:t>взаимопонимание</w:t>
        </w:r>
      </w:hyperlink>
      <w:r w:rsidRPr="0060074B">
        <w:rPr>
          <w:shd w:val="clear" w:color="auto" w:fill="FFFFFF"/>
        </w:rPr>
        <w:t> между</w:t>
      </w:r>
      <w:r w:rsidRPr="00BA74CB">
        <w:rPr>
          <w:color w:val="000000"/>
          <w:shd w:val="clear" w:color="auto" w:fill="FFFFFF"/>
        </w:rPr>
        <w:t xml:space="preserve"> родител</w:t>
      </w:r>
      <w:r>
        <w:rPr>
          <w:color w:val="000000"/>
          <w:shd w:val="clear" w:color="auto" w:fill="FFFFFF"/>
        </w:rPr>
        <w:t>ями и детьми, укрепляется семья!</w:t>
      </w:r>
    </w:p>
    <w:p w:rsidR="00E1567C" w:rsidRDefault="00E1567C" w:rsidP="00E1567C">
      <w:pPr>
        <w:spacing w:line="360" w:lineRule="auto"/>
        <w:ind w:firstLine="708"/>
        <w:rPr>
          <w:color w:val="000000"/>
          <w:shd w:val="clear" w:color="auto" w:fill="FFFFFF"/>
        </w:rPr>
      </w:pPr>
    </w:p>
    <w:p w:rsidR="00B766B7" w:rsidRDefault="00B766B7" w:rsidP="00B766B7">
      <w:pPr>
        <w:spacing w:line="360" w:lineRule="auto"/>
      </w:pPr>
    </w:p>
    <w:p w:rsidR="00B766B7" w:rsidRPr="00603C92" w:rsidRDefault="00B766B7" w:rsidP="00B766B7">
      <w:pPr>
        <w:ind w:firstLine="708"/>
        <w:contextualSpacing/>
        <w:jc w:val="center"/>
      </w:pPr>
      <w:r w:rsidRPr="00302523">
        <w:rPr>
          <w:b/>
        </w:rPr>
        <w:t>Используемые источники информации:</w:t>
      </w:r>
    </w:p>
    <w:p w:rsidR="00B766B7" w:rsidRDefault="00B766B7" w:rsidP="00B766B7">
      <w:pPr>
        <w:pStyle w:val="a5"/>
        <w:numPr>
          <w:ilvl w:val="0"/>
          <w:numId w:val="3"/>
        </w:numPr>
        <w:suppressAutoHyphens/>
        <w:spacing w:line="360" w:lineRule="auto"/>
        <w:contextualSpacing w:val="0"/>
      </w:pPr>
      <w:proofErr w:type="gramStart"/>
      <w:r>
        <w:t>Безруких</w:t>
      </w:r>
      <w:proofErr w:type="gramEnd"/>
      <w:r>
        <w:t xml:space="preserve">, М. М., Макеева, А. Г., Филиппова, Т. А. Разговор о здоровье и правильном питании / Методическое пособие. — М.: Абрис, 2019. — 80 </w:t>
      </w:r>
      <w:proofErr w:type="gramStart"/>
      <w:r>
        <w:t>с</w:t>
      </w:r>
      <w:proofErr w:type="gramEnd"/>
      <w:r>
        <w:t>.</w:t>
      </w:r>
    </w:p>
    <w:p w:rsidR="00B766B7" w:rsidRPr="00302523" w:rsidRDefault="00B766B7" w:rsidP="00B766B7">
      <w:pPr>
        <w:pStyle w:val="a5"/>
        <w:numPr>
          <w:ilvl w:val="0"/>
          <w:numId w:val="3"/>
        </w:numPr>
        <w:suppressAutoHyphens/>
        <w:spacing w:line="360" w:lineRule="auto"/>
        <w:contextualSpacing w:val="0"/>
      </w:pPr>
      <w:r w:rsidRPr="00302523">
        <w:t>М.М.</w:t>
      </w:r>
      <w:proofErr w:type="gramStart"/>
      <w:r w:rsidRPr="00302523">
        <w:t>Безруких</w:t>
      </w:r>
      <w:proofErr w:type="gramEnd"/>
      <w:r w:rsidRPr="00302523">
        <w:t xml:space="preserve">, Т.А.Филиппова, А.Г.Макеева Разговор о здоровье и правильном питании: рабочая тетрадь. – М.: </w:t>
      </w:r>
      <w:r w:rsidRPr="00302523">
        <w:rPr>
          <w:lang w:val="en-US"/>
        </w:rPr>
        <w:t>Nestle</w:t>
      </w:r>
      <w:r w:rsidRPr="00302523">
        <w:t>,  2018. – 71с.</w:t>
      </w:r>
    </w:p>
    <w:p w:rsidR="00B766B7" w:rsidRPr="00B33583" w:rsidRDefault="00B766B7" w:rsidP="00B766B7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b w:val="0"/>
          <w:sz w:val="24"/>
          <w:szCs w:val="24"/>
        </w:rPr>
      </w:pPr>
      <w:r w:rsidRPr="00302523">
        <w:rPr>
          <w:b w:val="0"/>
          <w:sz w:val="24"/>
          <w:szCs w:val="24"/>
          <w:shd w:val="clear" w:color="auto" w:fill="FFFFFF"/>
        </w:rPr>
        <w:t>Ол</w:t>
      </w:r>
      <w:r w:rsidRPr="00B33583">
        <w:rPr>
          <w:b w:val="0"/>
          <w:sz w:val="24"/>
          <w:szCs w:val="24"/>
          <w:shd w:val="clear" w:color="auto" w:fill="FFFFFF"/>
        </w:rPr>
        <w:t xml:space="preserve">ьга и Павел </w:t>
      </w:r>
      <w:proofErr w:type="spellStart"/>
      <w:r w:rsidRPr="00B33583">
        <w:rPr>
          <w:b w:val="0"/>
          <w:sz w:val="24"/>
          <w:szCs w:val="24"/>
          <w:shd w:val="clear" w:color="auto" w:fill="FFFFFF"/>
        </w:rPr>
        <w:t>Сюткины</w:t>
      </w:r>
      <w:proofErr w:type="spellEnd"/>
      <w:r w:rsidRPr="00B33583">
        <w:rPr>
          <w:b w:val="0"/>
          <w:sz w:val="24"/>
          <w:szCs w:val="24"/>
        </w:rPr>
        <w:t xml:space="preserve"> Непродуманная история русской кухни </w:t>
      </w:r>
      <w:hyperlink r:id="rId7" w:history="1">
        <w:r w:rsidRPr="00B33583">
          <w:rPr>
            <w:b w:val="0"/>
            <w:sz w:val="24"/>
            <w:szCs w:val="24"/>
            <w:shd w:val="clear" w:color="auto" w:fill="FFFFFF"/>
          </w:rPr>
          <w:t xml:space="preserve">- </w:t>
        </w:r>
        <w:r w:rsidRPr="00B33583">
          <w:rPr>
            <w:rStyle w:val="a4"/>
            <w:b w:val="0"/>
            <w:sz w:val="24"/>
            <w:szCs w:val="24"/>
            <w:shd w:val="clear" w:color="auto" w:fill="FFFFFF"/>
          </w:rPr>
          <w:t>АСТ</w:t>
        </w:r>
      </w:hyperlink>
      <w:r w:rsidRPr="00B33583">
        <w:rPr>
          <w:b w:val="0"/>
          <w:sz w:val="24"/>
          <w:szCs w:val="24"/>
          <w:shd w:val="clear" w:color="auto" w:fill="FFFFFF"/>
        </w:rPr>
        <w:t>, </w:t>
      </w:r>
      <w:proofErr w:type="spellStart"/>
      <w:r w:rsidRPr="00B33583">
        <w:rPr>
          <w:b w:val="0"/>
          <w:sz w:val="24"/>
          <w:szCs w:val="24"/>
        </w:rPr>
        <w:fldChar w:fldCharType="begin"/>
      </w:r>
      <w:r w:rsidRPr="00B33583">
        <w:rPr>
          <w:b w:val="0"/>
          <w:sz w:val="24"/>
          <w:szCs w:val="24"/>
        </w:rPr>
        <w:instrText xml:space="preserve"> HYPERLINK "https://www.ozon.ru/publisher/corpus-4663491/" </w:instrText>
      </w:r>
      <w:r w:rsidRPr="00B33583">
        <w:rPr>
          <w:b w:val="0"/>
          <w:sz w:val="24"/>
          <w:szCs w:val="24"/>
        </w:rPr>
        <w:fldChar w:fldCharType="separate"/>
      </w:r>
      <w:r w:rsidRPr="00B33583">
        <w:rPr>
          <w:rStyle w:val="a4"/>
          <w:b w:val="0"/>
          <w:sz w:val="24"/>
          <w:szCs w:val="24"/>
          <w:shd w:val="clear" w:color="auto" w:fill="FFFFFF"/>
        </w:rPr>
        <w:t>Corpus</w:t>
      </w:r>
      <w:proofErr w:type="spellEnd"/>
      <w:r w:rsidRPr="00B33583">
        <w:rPr>
          <w:b w:val="0"/>
          <w:sz w:val="24"/>
          <w:szCs w:val="24"/>
        </w:rPr>
        <w:fldChar w:fldCharType="end"/>
      </w:r>
      <w:r w:rsidRPr="00B33583">
        <w:rPr>
          <w:b w:val="0"/>
          <w:sz w:val="24"/>
          <w:szCs w:val="24"/>
          <w:shd w:val="clear" w:color="auto" w:fill="FFFFFF"/>
        </w:rPr>
        <w:t xml:space="preserve"> 2011</w:t>
      </w:r>
    </w:p>
    <w:p w:rsidR="00B766B7" w:rsidRPr="00527007" w:rsidRDefault="00B766B7" w:rsidP="00B766B7">
      <w:pPr>
        <w:pStyle w:val="a5"/>
        <w:numPr>
          <w:ilvl w:val="0"/>
          <w:numId w:val="3"/>
        </w:numPr>
        <w:spacing w:line="360" w:lineRule="auto"/>
      </w:pPr>
      <w:r w:rsidRPr="00B33583">
        <w:t xml:space="preserve">Н. И </w:t>
      </w:r>
      <w:hyperlink r:id="rId8" w:history="1">
        <w:r w:rsidRPr="00B33583">
          <w:rPr>
            <w:rStyle w:val="a4"/>
            <w:shd w:val="clear" w:color="auto" w:fill="FFFFFF"/>
          </w:rPr>
          <w:t>Ковалев.</w:t>
        </w:r>
      </w:hyperlink>
      <w:r w:rsidRPr="00B33583">
        <w:rPr>
          <w:shd w:val="clear" w:color="auto" w:fill="FFFFFF"/>
        </w:rPr>
        <w:t xml:space="preserve">, М. Н </w:t>
      </w:r>
      <w:hyperlink r:id="rId9" w:history="1">
        <w:proofErr w:type="spellStart"/>
        <w:r w:rsidRPr="00B33583">
          <w:rPr>
            <w:rStyle w:val="a4"/>
            <w:shd w:val="clear" w:color="auto" w:fill="FFFFFF"/>
          </w:rPr>
          <w:t>Куткина</w:t>
        </w:r>
        <w:proofErr w:type="spellEnd"/>
        <w:r w:rsidRPr="00B33583">
          <w:rPr>
            <w:rStyle w:val="a4"/>
            <w:shd w:val="clear" w:color="auto" w:fill="FFFFFF"/>
          </w:rPr>
          <w:t>.</w:t>
        </w:r>
      </w:hyperlink>
      <w:r w:rsidRPr="00302523">
        <w:t xml:space="preserve"> Русская кухн</w:t>
      </w:r>
      <w:r>
        <w:t>я</w:t>
      </w:r>
      <w:r w:rsidRPr="00302523">
        <w:t>.</w:t>
      </w:r>
      <w:r>
        <w:t xml:space="preserve"> </w:t>
      </w:r>
      <w:r w:rsidRPr="00302523">
        <w:t xml:space="preserve">- М.: </w:t>
      </w:r>
      <w:r w:rsidRPr="00302523">
        <w:rPr>
          <w:iCs/>
          <w:shd w:val="clear" w:color="auto" w:fill="FFFFFF"/>
        </w:rPr>
        <w:t>Издательский Дом «Деловая литература»-2000</w:t>
      </w:r>
    </w:p>
    <w:p w:rsidR="00B766B7" w:rsidRPr="00527007" w:rsidRDefault="00B766B7" w:rsidP="00B766B7">
      <w:pPr>
        <w:pStyle w:val="a5"/>
        <w:numPr>
          <w:ilvl w:val="0"/>
          <w:numId w:val="3"/>
        </w:numPr>
        <w:spacing w:line="360" w:lineRule="auto"/>
        <w:rPr>
          <w:rFonts w:ascii="Helvetica" w:hAnsi="Helvetica" w:cs="Helvetica"/>
          <w:color w:val="000000"/>
          <w:shd w:val="clear" w:color="auto" w:fill="FFFFFF"/>
        </w:rPr>
      </w:pPr>
      <w:proofErr w:type="spellStart"/>
      <w:r w:rsidRPr="00527007">
        <w:rPr>
          <w:rFonts w:ascii="yandex-sans" w:hAnsi="yandex-sans"/>
          <w:color w:val="000000"/>
          <w:sz w:val="23"/>
          <w:szCs w:val="23"/>
        </w:rPr>
        <w:t>Похлебкин</w:t>
      </w:r>
      <w:proofErr w:type="spellEnd"/>
      <w:r w:rsidRPr="00527007">
        <w:rPr>
          <w:rFonts w:ascii="yandex-sans" w:hAnsi="yandex-sans"/>
          <w:color w:val="000000"/>
          <w:sz w:val="23"/>
          <w:szCs w:val="23"/>
        </w:rPr>
        <w:t xml:space="preserve"> В. В. Из истории русской кулинарной </w:t>
      </w:r>
      <w:proofErr w:type="spellStart"/>
      <w:r w:rsidRPr="00527007">
        <w:rPr>
          <w:rFonts w:ascii="yandex-sans" w:hAnsi="yandex-sans"/>
          <w:color w:val="000000"/>
          <w:sz w:val="23"/>
          <w:szCs w:val="23"/>
        </w:rPr>
        <w:t>культуры</w:t>
      </w:r>
      <w:proofErr w:type="gramStart"/>
      <w:r w:rsidRPr="00527007">
        <w:rPr>
          <w:rFonts w:ascii="yandex-sans" w:hAnsi="yandex-sans"/>
          <w:color w:val="000000"/>
          <w:sz w:val="23"/>
          <w:szCs w:val="23"/>
        </w:rPr>
        <w:t>.М</w:t>
      </w:r>
      <w:proofErr w:type="spellEnd"/>
      <w:proofErr w:type="gramEnd"/>
      <w:r w:rsidRPr="00527007">
        <w:rPr>
          <w:rFonts w:ascii="yandex-sans" w:hAnsi="yandex-sans"/>
          <w:color w:val="000000"/>
          <w:sz w:val="23"/>
          <w:szCs w:val="23"/>
        </w:rPr>
        <w:t>., 2004</w:t>
      </w:r>
    </w:p>
    <w:p w:rsidR="00B766B7" w:rsidRPr="00302523" w:rsidRDefault="00B766B7" w:rsidP="00B766B7">
      <w:pPr>
        <w:numPr>
          <w:ilvl w:val="0"/>
          <w:numId w:val="3"/>
        </w:numPr>
        <w:spacing w:line="360" w:lineRule="auto"/>
        <w:ind w:right="612"/>
      </w:pPr>
      <w:r w:rsidRPr="00302523">
        <w:t xml:space="preserve">Сайт </w:t>
      </w:r>
      <w:r w:rsidRPr="00302523">
        <w:rPr>
          <w:color w:val="000000"/>
        </w:rPr>
        <w:t xml:space="preserve">«Разговор о правильном питании»: </w:t>
      </w:r>
      <w:hyperlink r:id="rId10" w:history="1">
        <w:r w:rsidRPr="00302523">
          <w:rPr>
            <w:rStyle w:val="a4"/>
          </w:rPr>
          <w:t>https://www.prav-pit.ru/</w:t>
        </w:r>
      </w:hyperlink>
    </w:p>
    <w:p w:rsidR="00B766B7" w:rsidRDefault="00B766B7" w:rsidP="00B766B7">
      <w:pPr>
        <w:spacing w:line="360" w:lineRule="auto"/>
      </w:pPr>
    </w:p>
    <w:p w:rsidR="00B766B7" w:rsidRPr="00E1567C" w:rsidRDefault="00B766B7" w:rsidP="00E1567C">
      <w:pPr>
        <w:spacing w:line="360" w:lineRule="auto"/>
        <w:ind w:firstLine="708"/>
        <w:rPr>
          <w:color w:val="000000"/>
          <w:shd w:val="clear" w:color="auto" w:fill="FFFFFF"/>
        </w:rPr>
      </w:pPr>
    </w:p>
    <w:sectPr w:rsidR="00B766B7" w:rsidRPr="00E1567C" w:rsidSect="00DC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660F"/>
    <w:multiLevelType w:val="multilevel"/>
    <w:tmpl w:val="323C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E62D3"/>
    <w:multiLevelType w:val="multilevel"/>
    <w:tmpl w:val="E93C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B022B"/>
    <w:multiLevelType w:val="multilevel"/>
    <w:tmpl w:val="ADF4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D63A3"/>
    <w:multiLevelType w:val="hybridMultilevel"/>
    <w:tmpl w:val="A83A64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F28D3"/>
    <w:multiLevelType w:val="hybridMultilevel"/>
    <w:tmpl w:val="E7F68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D4D19"/>
    <w:multiLevelType w:val="multilevel"/>
    <w:tmpl w:val="10307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F10B2E"/>
    <w:multiLevelType w:val="hybridMultilevel"/>
    <w:tmpl w:val="F3C44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5353B5"/>
    <w:multiLevelType w:val="multilevel"/>
    <w:tmpl w:val="4142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CB212D"/>
    <w:multiLevelType w:val="multilevel"/>
    <w:tmpl w:val="F4F4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54E"/>
    <w:rsid w:val="0023474F"/>
    <w:rsid w:val="002B2195"/>
    <w:rsid w:val="004F5404"/>
    <w:rsid w:val="0050254E"/>
    <w:rsid w:val="0060074B"/>
    <w:rsid w:val="007C7E05"/>
    <w:rsid w:val="00877A75"/>
    <w:rsid w:val="00B766B7"/>
    <w:rsid w:val="00DC3295"/>
    <w:rsid w:val="00E1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540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54E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uiPriority w:val="99"/>
    <w:rsid w:val="0060074B"/>
    <w:rPr>
      <w:color w:val="0000FF"/>
      <w:u w:val="single"/>
    </w:rPr>
  </w:style>
  <w:style w:type="paragraph" w:customStyle="1" w:styleId="11">
    <w:name w:val="Абзац списка1"/>
    <w:basedOn w:val="a"/>
    <w:rsid w:val="006007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54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qFormat/>
    <w:rsid w:val="004F5404"/>
    <w:pPr>
      <w:ind w:left="720"/>
      <w:contextualSpacing/>
    </w:pPr>
    <w:rPr>
      <w:rFonts w:eastAsia="Times New Roman"/>
    </w:rPr>
  </w:style>
  <w:style w:type="character" w:styleId="a6">
    <w:name w:val="Emphasis"/>
    <w:basedOn w:val="a0"/>
    <w:uiPriority w:val="20"/>
    <w:qFormat/>
    <w:rsid w:val="00E156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lit.me/authors/kovalev-nikolaj-ivanovi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zon.ru/publisher/ast-85596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zaimoponimani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ndia.ru/text/category/vzaimopomoshmz/" TargetMode="External"/><Relationship Id="rId10" Type="http://schemas.openxmlformats.org/officeDocument/2006/relationships/hyperlink" Target="https://www.prav-p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ulit.me/authors/kutkina-margarita-nikola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2020-03-25T14:44:00Z</dcterms:created>
  <dcterms:modified xsi:type="dcterms:W3CDTF">2020-03-25T15:32:00Z</dcterms:modified>
</cp:coreProperties>
</file>