
<file path=[Content_Types].xml><?xml version="1.0" encoding="utf-8"?>
<Types xmlns="http://schemas.openxmlformats.org/package/2006/content-types">
  <Override PartName="/word/media/image54.png" ContentType="image/png"/>
  <Override PartName="/word/media/image57.png" ContentType="image/png"/>
  <Override PartName="/word/media/image53.png" ContentType="image/png"/>
  <Override PartName="/word/media/image56.png" ContentType="image/png"/>
  <Override PartName="/word/media/image55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tblBorders/>
        <w:jc w:val="left"/>
      </w:tblPr>
      <w:tblGrid>
        <w:gridCol w:w="1537"/>
        <w:gridCol w:w="4861"/>
        <w:gridCol w:w="7513"/>
        <w:gridCol w:w="9638"/>
      </w:tblGrid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rStyle w:val="style16"/>
                <w:b/>
              </w:rPr>
              <w:t>Название объекта ЭФУ/ЭОР</w:t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rStyle w:val="style16"/>
                <w:b/>
              </w:rPr>
              <w:t>Тип, вид объекта</w:t>
            </w:r>
            <w:r>
              <w:rPr/>
              <w:br/>
            </w:r>
            <w:r>
              <w:rPr>
                <w:rStyle w:val="style17"/>
              </w:rPr>
              <w:t>(текст, иллюстрация, презентация, видеофрагмент, тест, модель и т.д.)</w:t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rStyle w:val="style16"/>
                <w:b/>
              </w:rPr>
              <w:t>Номер страницы в учебнике, где находится данный объект/Ссылка на ЭОР из сети Интернет</w:t>
            </w:r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rStyle w:val="style16"/>
                <w:b/>
              </w:rPr>
              <w:t>Комментарий, какую роль он играет на данном уроке</w:t>
            </w:r>
            <w:r>
              <w:rPr/>
              <w:br/>
            </w:r>
            <w:r>
              <w:rPr>
                <w:rStyle w:val="style17"/>
              </w:rPr>
              <w:t>(например, отработка вычислительных навыков, повторение материала и т.п.)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 xml:space="preserve">Определение понятия "таблица перекодировки" (N 134978) 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Вид ЦОР:</w:t>
            </w:r>
          </w:p>
          <w:p>
            <w:pPr>
              <w:pStyle w:val="style0"/>
            </w:pPr>
            <w:r>
              <w:rPr/>
              <w:t>Поставщик ЦОР:</w:t>
            </w:r>
          </w:p>
          <w:p>
            <w:pPr>
              <w:pStyle w:val="style0"/>
            </w:pPr>
            <w:r>
              <w:rPr/>
              <w:t>ООО "1С"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283" w:before="0" w:line="340" w:lineRule="atLeast"/>
            </w:pPr>
            <w:r>
              <w:rPr/>
              <w:t>Анимация</w:t>
            </w:r>
          </w:p>
          <w:p>
            <w:pPr>
              <w:pStyle w:val="style24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283" w:before="0" w:line="340" w:lineRule="atLeast"/>
            </w:pPr>
            <w:r>
              <w:rPr/>
              <w:drawing>
                <wp:inline distB="0" distL="0" distR="0" distT="0">
                  <wp:extent cx="1921510" cy="1440815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hyperlink r:id="rId3">
              <w:r>
                <w:rPr>
                  <w:rStyle w:val="style15"/>
                  <w:sz w:val="28"/>
                  <w:szCs w:val="28"/>
                  <w:rStyle w:val="style15"/>
                  <w:rFonts w:ascii="Times New Roman" w:hAnsi="Times New Roman"/>
                </w:rPr>
                <w:t>http://school-collection.edu.ru/catalog/res/3282b4e9-a2b6-4037-a458-22d0a1fac95f/?from=9916334c-3915-4f52-965d-f33da2f8638e&amp;</w:t>
              </w:r>
            </w:hyperlink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Мотивационный этап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 xml:space="preserve">Определение понятия "кодирование информации" (N 135044) 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Поставщик ЦОР:</w:t>
            </w:r>
          </w:p>
          <w:p>
            <w:pPr>
              <w:pStyle w:val="style0"/>
            </w:pPr>
            <w:r>
              <w:rPr/>
              <w:t>ООО "1С"</w:t>
            </w:r>
          </w:p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Анимация</w:t>
              <w:drawing>
                <wp:inline distB="0" distL="0" distR="0" distT="0">
                  <wp:extent cx="1921510" cy="1440815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hyperlink r:id="rId6">
              <w:r>
                <w:rPr>
                  <w:rStyle w:val="style15"/>
                  <w:sz w:val="28"/>
                  <w:shd w:fill="auto"/>
                  <w:szCs w:val="28"/>
                  <w:rStyle w:val="style15"/>
                  <w:rFonts w:ascii="Times New Roman" w:hAnsi="Times New Roman"/>
                </w:rPr>
                <w:t>http://school-collection.edu.ru/catalog/res/afcf60d4</w:t>
              </w:r>
            </w:hyperlink>
            <w:hyperlink r:id="rId7">
              <w:r>
                <w:rPr>
                  <w:rStyle w:val="style15"/>
                  <w:sz w:val="28"/>
                  <w:shd w:fill="auto"/>
                  <w:szCs w:val="28"/>
                  <w:rStyle w:val="style15"/>
                  <w:rFonts w:ascii="Times New Roman" w:hAnsi="Times New Roman"/>
                </w:rPr>
                <w:t>-23f2-4216-bb17-10bd4fca4fb9/?from=9916334c-3915-4f52-965d-f33da2f8638e&amp;</w:t>
              </w:r>
            </w:hyperlink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Формирование понятия «кодирование» информации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 xml:space="preserve">Кодирование информации голосовыми связками при устном общении (N 135036) 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Поставщик ЦОР:</w:t>
            </w:r>
          </w:p>
          <w:p>
            <w:pPr>
              <w:pStyle w:val="style0"/>
            </w:pPr>
            <w:r>
              <w:rPr/>
              <w:t>ООО "1С"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Анимация</w:t>
            </w:r>
          </w:p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drawing>
                <wp:inline distB="0" distL="0" distR="0" distT="0">
                  <wp:extent cx="1921510" cy="1440815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hyperlink r:id="rId9">
              <w:r>
                <w:rPr>
                  <w:rStyle w:val="style15"/>
                  <w:sz w:val="28"/>
                  <w:szCs w:val="28"/>
                  <w:rStyle w:val="style18"/>
                  <w:rFonts w:ascii="Times New Roman" w:hAnsi="Times New Roman"/>
                </w:rPr>
                <w:t>http://school-collection.edu.ru/catalog/res/a8701b09-6fdc-46cb-8e9b-ff2876040f1a/?from=9916334c-3915-4f52-965d-f33da2f8638e&amp;</w:t>
              </w:r>
            </w:hyperlink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Примеры кодирования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 xml:space="preserve">Кодирование информации при почтовой переписке (N 134922) 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Поставщик ЦОР:</w:t>
            </w:r>
          </w:p>
          <w:p>
            <w:pPr>
              <w:pStyle w:val="style0"/>
            </w:pPr>
            <w:r>
              <w:rPr/>
              <w:t>ООО "1С"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Анимация</w:t>
            </w:r>
          </w:p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drawing>
                <wp:inline distB="0" distL="0" distR="0" distT="0">
                  <wp:extent cx="1921510" cy="1440815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hyperlink r:id="rId11">
              <w:r>
                <w:rPr>
                  <w:rStyle w:val="style15"/>
                  <w:sz w:val="28"/>
                  <w:szCs w:val="28"/>
                  <w:rStyle w:val="style15"/>
                  <w:rFonts w:ascii="Times New Roman" w:cs="Times New Roman" w:eastAsia="Arial Unicode MS" w:hAnsi="Times New Roman"/>
                </w:rPr>
                <w:t>http://school-collection.edu.ru/catalog/res/28e20301-a2ed-4304-87de-5a7794b73075/?from=9916334c-3915-4f52-965d-f33da2f8638e&amp;</w:t>
              </w:r>
            </w:hyperlink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Примеры кодирования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537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smallCaps w:val="off"/>
                <w:caps w:val="off"/>
                <w:color w:val="333333"/>
                <w:sz w:val="18"/>
                <w:spacing w:val="0"/>
                <w:i w:val="off"/>
                <w:b/>
                <w:rFonts w:ascii="Tahoma;Verdana;Helvetica;sans-serif" w:hAnsi="Tahoma;Verdana;Helvetica;sans-serif"/>
              </w:rPr>
              <w:t>Интерактивные ресурсы к учебнику 5-го класса УМК Л. Л. Босовой,</w:t>
              <w:br/>
              <w:t>автор Антонов А.М.</w:t>
            </w:r>
            <w:r>
              <w:rPr/>
              <w:t xml:space="preserve"> </w:t>
            </w:r>
          </w:p>
          <w:p>
            <w:pPr>
              <w:pStyle w:val="style0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</w:r>
          </w:p>
        </w:tc>
        <w:tc>
          <w:tcPr>
            <w:tcBorders/>
            <w:shd w:fill="auto"/>
            <w:tcW w:type="dxa" w:w="4861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smallCaps w:val="off"/>
                <w:caps w:val="off"/>
                <w:color w:val="333333"/>
                <w:sz w:val="18"/>
                <w:spacing w:val="0"/>
                <w:i w:val="off"/>
                <w:b w:val="off"/>
                <w:rFonts w:ascii="Tahoma;Verdana;Helvetica;sans-serif" w:hAnsi="Tahoma;Verdana;Helvetica;sans-serif"/>
              </w:rPr>
              <w:t>комплекс презентаций, тренировочных и тестовых заданий, необходимых для изучения предмета «Информатика и ИКТ» по УМК Л. Л. Босовой.</w:t>
            </w:r>
            <w:r>
              <w:rPr/>
              <w:t xml:space="preserve"> </w:t>
            </w:r>
          </w:p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drawing>
                <wp:inline distB="0" distL="0" distR="0" distT="0">
                  <wp:extent cx="1921510" cy="1440815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auto"/>
            <w:tcW w:type="dxa" w:w="7513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>
                <w:color w:val="00000A"/>
                <w:sz w:val="28"/>
                <w:szCs w:val="28"/>
                <w:rFonts w:ascii="Times New Roman" w:cs="Times New Roman" w:eastAsia="Arial Unicode MS" w:hAnsi="Times New Roman"/>
              </w:rPr>
              <w:t>http://www.lbz.ru/metodist/authors/informatika/3/files/vWindows5.zip</w:t>
            </w:r>
          </w:p>
        </w:tc>
        <w:tc>
          <w:tcPr>
            <w:tcBorders/>
            <w:shd w:fill="auto"/>
            <w:tcW w:type="dxa" w:w="9638"/>
            <w:tcMar>
              <w:top w:type="dxa" w:w="28"/>
              <w:left w:type="dxa" w:w="28"/>
              <w:bottom w:type="dxa" w:w="28"/>
              <w:right w:type="dxa" w:w="28"/>
            </w:tcMar>
          </w:tcPr>
          <w:p>
            <w:pPr>
              <w:pStyle w:val="style24"/>
              <w:ind w:hanging="0" w:left="0" w:right="0"/>
              <w:pBdr>
                <w:top w:color="DDDDDD" w:space="0" w:sz="2" w:val="single"/>
                <w:left w:color="DDDDDD" w:space="0" w:sz="2" w:val="single"/>
                <w:bottom w:color="DDDDDD" w:space="0" w:sz="2" w:val="single"/>
                <w:right w:color="DDDDDD" w:space="0" w:sz="2" w:val="single"/>
              </w:pBdr>
              <w:spacing w:after="135" w:before="0" w:line="340" w:lineRule="atLeast"/>
            </w:pPr>
            <w:r>
              <w:rPr/>
              <w:t>Практическая работа на ПК на кодирование и декодирование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4"/>
      </w:pPr>
      <w:r>
        <w:rPr/>
      </w:r>
    </w:p>
    <w:p>
      <w:pPr>
        <w:pStyle w:val="style24"/>
      </w:pPr>
      <w:r>
        <w:rPr/>
      </w:r>
    </w:p>
    <w:sectPr>
      <w:formProt w:val="off"/>
      <w:pgSz w:h="16838" w:w="11906"/>
      <w:docGrid w:charSpace="8192" w:linePitch="240" w:type="default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 w:val="off"/>
      <w:tabs>
        <w:tab w:leader="none" w:pos="709" w:val="left"/>
      </w:tabs>
      <w:suppressAutoHyphens w:val="true"/>
    </w:pPr>
    <w:rPr>
      <w:color w:val="00000A"/>
      <w:sz w:val="20"/>
      <w:szCs w:val="24"/>
      <w:rFonts w:ascii="Arial" w:cs="Mangal" w:eastAsia="SimSun" w:hAnsi="Arial"/>
      <w:lang w:bidi="hi-IN" w:eastAsia="zh-CN" w:val="ru-RU"/>
    </w:rPr>
  </w:style>
  <w:style w:styleId="style15" w:type="character">
    <w:name w:val="Интернет-ссылка"/>
    <w:next w:val="style15"/>
    <w:rPr>
      <w:color w:val="000080"/>
      <w:u w:val="single"/>
      <w:lang w:bidi="ru-RU" w:eastAsia="ru-RU" w:val="ru-RU"/>
    </w:rPr>
  </w:style>
  <w:style w:styleId="style16" w:type="character">
    <w:name w:val="Выделение жирным"/>
    <w:next w:val="style16"/>
    <w:rPr>
      <w:b/>
      <w:bCs/>
    </w:rPr>
  </w:style>
  <w:style w:styleId="style17" w:type="character">
    <w:name w:val="Выделение"/>
    <w:next w:val="style17"/>
    <w:rPr>
      <w:i/>
      <w:iCs/>
    </w:rPr>
  </w:style>
  <w:style w:styleId="style18" w:type="character">
    <w:name w:val="Посещенная гиперссылка"/>
    <w:next w:val="style18"/>
    <w:rPr>
      <w:color w:val="800000"/>
      <w:u w:val="single"/>
      <w:lang w:bidi="ru-RU" w:eastAsia="ru-RU" w:val="ru-RU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ascii="Arial" w:cs="Mangal" w:hAnsi="Ari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3" w:type="paragraph">
    <w:name w:val="Указатель"/>
    <w:basedOn w:val="style0"/>
    <w:next w:val="style23"/>
    <w:pPr>
      <w:suppressLineNumbers/>
    </w:pPr>
    <w:rPr>
      <w:rFonts w:ascii="Arial" w:cs="Mangal" w:hAnsi="Arial"/>
    </w:rPr>
  </w:style>
  <w:style w:styleId="style24" w:type="paragraph">
    <w:name w:val="Содержимое таблицы"/>
    <w:basedOn w:val="style0"/>
    <w:next w:val="style24"/>
    <w:pPr>
      <w:suppressLineNumbers/>
    </w:pPr>
    <w:rPr/>
  </w:style>
  <w:style w:styleId="style25" w:type="paragraph">
    <w:name w:val="Заголовок таблицы"/>
    <w:basedOn w:val="style24"/>
    <w:next w:val="style25"/>
    <w:pPr>
      <w:jc w:val="center"/>
      <w:suppressLineNumbers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3.png"/><Relationship Id="rId3" Type="http://schemas.openxmlformats.org/officeDocument/2006/relationships/hyperlink" Target="http://school-collection.edu.ru/catalog/res/3282b4e9-a2b6-4037-a458-22d0a1fac95f/?from=9916334c-3915-4f52-965d-f33da2f8638e&amp;" TargetMode="External"/><Relationship Id="rId4" Type="http://schemas.openxmlformats.org/officeDocument/2006/relationships/image" Target="media/image54.png"/><Relationship Id="rId5" Type="http://schemas.openxmlformats.org/officeDocument/2006/relationships/hyperlink" Target="http://school-collection.edu.ru/catalog/res/afcf60d4" TargetMode="External"/><Relationship Id="rId6" Type="http://schemas.openxmlformats.org/officeDocument/2006/relationships/hyperlink" Target="http://school-collection.edu.ru/catalog/res/afcf60d4-23f2-4216-bb17-10bd4fca4fb9/?from=9916334c-3915-4f52-965d-f33da2f8638e&amp;" TargetMode="External"/><Relationship Id="rId7" Type="http://schemas.openxmlformats.org/officeDocument/2006/relationships/hyperlink" Target="http://school-collection.edu.ru/catalog/res/afcf60d4-23f2-4216-bb17-10bd4fca4fb9/?from=9916334c-3915-4f52-965d-f33da2f8638e&amp;" TargetMode="External"/><Relationship Id="rId8" Type="http://schemas.openxmlformats.org/officeDocument/2006/relationships/image" Target="media/image55.png"/><Relationship Id="rId9" Type="http://schemas.openxmlformats.org/officeDocument/2006/relationships/hyperlink" Target="http://school-collection.edu.ru/catalog/res/a8701b09-6fdc-46cb-8e9b-ff2876040f1a/?from=9916334c-3915-4f52-965d-f33da2f8638e&amp;" TargetMode="External"/><Relationship Id="rId10" Type="http://schemas.openxmlformats.org/officeDocument/2006/relationships/image" Target="media/image56.png"/><Relationship Id="rId11" Type="http://schemas.openxmlformats.org/officeDocument/2006/relationships/hyperlink" Target="http://school-collection.edu.ru/catalog/res/28e20301-a2ed-4304-87de-5a7794b73075/?from=9916334c-3915-4f52-965d-f33da2f8638e&amp;" TargetMode="External"/><Relationship Id="rId12" Type="http://schemas.openxmlformats.org/officeDocument/2006/relationships/image" Target="media/image57.png"/><Relationship Id="rId1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OpenOffice.org/3.2$Win32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2019-10-11T08:56:35.00Z</dcterms:created>
  <cp:revision>0</cp:revision>
</cp:coreProperties>
</file>