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87" w:rsidRPr="00996787" w:rsidRDefault="00996787" w:rsidP="0099678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6787">
        <w:rPr>
          <w:rFonts w:ascii="Times New Roman" w:eastAsia="Calibri" w:hAnsi="Times New Roman" w:cs="Times New Roman"/>
          <w:b/>
          <w:sz w:val="24"/>
          <w:szCs w:val="24"/>
        </w:rPr>
        <w:t>Задания для групп.</w:t>
      </w:r>
    </w:p>
    <w:p w:rsidR="00996787" w:rsidRDefault="00996787" w:rsidP="0099678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wave"/>
        </w:rPr>
      </w:pPr>
    </w:p>
    <w:p w:rsidR="000C3876" w:rsidRPr="00996787" w:rsidRDefault="000C3876" w:rsidP="0099678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9678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9967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группа</w:t>
      </w:r>
    </w:p>
    <w:p w:rsidR="00A35523" w:rsidRPr="00996787" w:rsidRDefault="00A35523" w:rsidP="0099678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wave"/>
        </w:rPr>
      </w:pPr>
    </w:p>
    <w:p w:rsidR="000C3876" w:rsidRPr="00996787" w:rsidRDefault="000C387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Рассмотрите гравюру Дюрера « Меланхолия». «Меланхолия» — резцовая гравюра на меди немецкого художника Альбрехта Дюрера, законченная в 1514 году. «Меланхолия» одна из наиболее таинственных работ Дюрера, и выделяется сложностью и неочевидностью идеи, яркостью символов и аллегорий. Дюрер составил первый в европейском искусстве магический квадрат 4х4.</w:t>
      </w:r>
    </w:p>
    <w:p w:rsidR="000C3876" w:rsidRPr="00996787" w:rsidRDefault="000C387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Задание.</w:t>
      </w:r>
    </w:p>
    <w:p w:rsidR="000C3876" w:rsidRPr="00996787" w:rsidRDefault="000C3876" w:rsidP="0099678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Приобрести для оформления фойе офиса материал для изготовления панно «Магический квадрат»  и 2 люстры.</w:t>
      </w:r>
    </w:p>
    <w:p w:rsidR="000C3876" w:rsidRPr="00996787" w:rsidRDefault="000C387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Стоимость покупки  не должна превышать 350000 рублей.</w:t>
      </w: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967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2D906FC" wp14:editId="4AEDB428">
            <wp:simplePos x="0" y="0"/>
            <wp:positionH relativeFrom="column">
              <wp:posOffset>-196215</wp:posOffset>
            </wp:positionH>
            <wp:positionV relativeFrom="paragraph">
              <wp:posOffset>64770</wp:posOffset>
            </wp:positionV>
            <wp:extent cx="4061460" cy="3228340"/>
            <wp:effectExtent l="0" t="0" r="0" b="0"/>
            <wp:wrapSquare wrapText="bothSides"/>
            <wp:docPr id="1" name="Рисунок 1" descr="http://mathpoint.ch/01grundlagen/Bilder_Grundlagen/duer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oint.ch/01grundlagen/Bilder_Grundlagen/duer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Масштаб 1:15.</w:t>
      </w: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5523" w:rsidRPr="00996787" w:rsidRDefault="00A35523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A35523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5B3866" w:rsidRDefault="005B386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3876" w:rsidRDefault="00A35523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C3876" w:rsidRPr="00996787">
        <w:rPr>
          <w:rFonts w:ascii="Times New Roman" w:eastAsia="Calibri" w:hAnsi="Times New Roman" w:cs="Times New Roman"/>
          <w:sz w:val="24"/>
          <w:szCs w:val="24"/>
        </w:rPr>
        <w:t>Стоимость панно зависит от размеров, сложности реза, стоимости материала.</w:t>
      </w:r>
      <w:r w:rsidR="005B3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876" w:rsidRPr="00996787">
        <w:rPr>
          <w:rFonts w:ascii="Times New Roman" w:eastAsia="Calibri" w:hAnsi="Times New Roman" w:cs="Times New Roman"/>
          <w:sz w:val="24"/>
          <w:szCs w:val="24"/>
        </w:rPr>
        <w:t>Для точного расчёта цены панно используйте данные таблицы, если площадь панно можно определить по фото.  Толщина материала не менее 18мм.</w:t>
      </w:r>
    </w:p>
    <w:p w:rsidR="005B3866" w:rsidRPr="00996787" w:rsidRDefault="005B3866" w:rsidP="009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815"/>
        <w:gridCol w:w="1428"/>
        <w:gridCol w:w="1745"/>
        <w:gridCol w:w="2180"/>
      </w:tblGrid>
      <w:tr w:rsidR="000C3876" w:rsidRPr="00996787" w:rsidTr="00596FEA">
        <w:tc>
          <w:tcPr>
            <w:tcW w:w="140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59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Стоимость гидроабразивной резки,  </w:t>
            </w:r>
            <w:proofErr w:type="spellStart"/>
            <w:r w:rsidRPr="00996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996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w:proofErr w:type="gramStart"/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  <w:proofErr w:type="gramEnd"/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</w:tc>
      </w:tr>
      <w:tr w:rsidR="000C3876" w:rsidRPr="00996787" w:rsidTr="00596FEA">
        <w:trPr>
          <w:trHeight w:val="276"/>
        </w:trPr>
        <w:tc>
          <w:tcPr>
            <w:tcW w:w="14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материала,   </w:t>
            </w:r>
            <w:proofErr w:type="gramStart"/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0C3876" w:rsidRPr="00996787" w:rsidTr="00596FEA">
        <w:tc>
          <w:tcPr>
            <w:tcW w:w="14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C3876" w:rsidRPr="00996787" w:rsidTr="00596FEA"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КАМЕНЬ</w:t>
            </w:r>
          </w:p>
        </w:tc>
        <w:tc>
          <w:tcPr>
            <w:tcW w:w="3594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876" w:rsidRPr="00996787" w:rsidTr="00596FEA">
        <w:tc>
          <w:tcPr>
            <w:tcW w:w="1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Керамогранит</w:t>
            </w:r>
            <w:proofErr w:type="spellEnd"/>
          </w:p>
        </w:tc>
        <w:tc>
          <w:tcPr>
            <w:tcW w:w="9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при заказе более 1,5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25%)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3876" w:rsidRPr="00996787" w:rsidTr="00596FEA">
        <w:tc>
          <w:tcPr>
            <w:tcW w:w="1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9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0C3876" w:rsidRPr="00996787" w:rsidTr="00596FEA">
        <w:tc>
          <w:tcPr>
            <w:tcW w:w="1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C3876" w:rsidRPr="00996787" w:rsidTr="00596FEA">
        <w:tc>
          <w:tcPr>
            <w:tcW w:w="1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</w:tbl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866" w:rsidRPr="00996787" w:rsidRDefault="005B386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lastRenderedPageBreak/>
        <w:t>Стоимость материала:</w:t>
      </w: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1717"/>
        <w:gridCol w:w="3382"/>
      </w:tblGrid>
      <w:tr w:rsidR="000C3876" w:rsidRPr="00996787" w:rsidTr="00596FEA"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8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плиток в упаковке</w:t>
            </w:r>
          </w:p>
        </w:tc>
        <w:tc>
          <w:tcPr>
            <w:tcW w:w="169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упаковки</w:t>
            </w:r>
          </w:p>
        </w:tc>
      </w:tr>
      <w:tr w:rsidR="000C3876" w:rsidRPr="00996787" w:rsidTr="00596FEA"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Керамогранит</w:t>
            </w:r>
            <w:proofErr w:type="spellEnd"/>
          </w:p>
        </w:tc>
        <w:tc>
          <w:tcPr>
            <w:tcW w:w="8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9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</w:tr>
      <w:tr w:rsidR="000C3876" w:rsidRPr="00996787" w:rsidTr="00596FEA"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8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</w:tr>
      <w:tr w:rsidR="000C3876" w:rsidRPr="00996787" w:rsidTr="00596FEA"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8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</w:tr>
      <w:tr w:rsidR="000C3876" w:rsidRPr="00996787" w:rsidTr="00596FEA">
        <w:tc>
          <w:tcPr>
            <w:tcW w:w="2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8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C3876" w:rsidRPr="00996787" w:rsidRDefault="000C3876" w:rsidP="0099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</w:tbl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C3876" w:rsidRPr="00996787" w:rsidRDefault="000C3876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254EBB" wp14:editId="5E4A1A7F">
            <wp:simplePos x="0" y="0"/>
            <wp:positionH relativeFrom="column">
              <wp:posOffset>167640</wp:posOffset>
            </wp:positionH>
            <wp:positionV relativeFrom="paragraph">
              <wp:posOffset>31750</wp:posOffset>
            </wp:positionV>
            <wp:extent cx="2244725" cy="1186180"/>
            <wp:effectExtent l="0" t="0" r="3175" b="0"/>
            <wp:wrapSquare wrapText="bothSides"/>
            <wp:docPr id="2" name="Рисунок 2" descr="http://43.img.avito.st/640x480/31557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3.img.avito.st/640x480/315570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67" r="-1881" b="14333"/>
                    <a:stretch/>
                  </pic:blipFill>
                  <pic:spPr bwMode="auto">
                    <a:xfrm>
                      <a:off x="0" y="0"/>
                      <a:ext cx="224472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876" w:rsidRPr="00996787" w:rsidRDefault="000C3876" w:rsidP="0099678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Люстра "Многогранник" из обсидиана ручной работы великолепного качества.</w:t>
      </w:r>
    </w:p>
    <w:p w:rsidR="000C3876" w:rsidRPr="00996787" w:rsidRDefault="000C3876" w:rsidP="009967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3876" w:rsidRPr="00996787" w:rsidRDefault="000C3876" w:rsidP="009967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Стоимость люстры рассчитывается по формуле</w:t>
      </w:r>
    </w:p>
    <w:p w:rsidR="000C3876" w:rsidRPr="00996787" w:rsidRDefault="000C3876" w:rsidP="009967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678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996787">
        <w:rPr>
          <w:rFonts w:ascii="Times New Roman" w:eastAsia="Calibri" w:hAnsi="Times New Roman" w:cs="Times New Roman"/>
          <w:sz w:val="24"/>
          <w:szCs w:val="24"/>
        </w:rPr>
        <w:t>=( 3500+ 30К)(1- 0,01С)(€),</w:t>
      </w:r>
    </w:p>
    <w:p w:rsidR="000C3876" w:rsidRPr="00996787" w:rsidRDefault="000C3876" w:rsidP="009967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Где</w:t>
      </w:r>
      <w:proofErr w:type="gramStart"/>
      <w:r w:rsidRPr="00996787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996787">
        <w:rPr>
          <w:rFonts w:ascii="Times New Roman" w:eastAsia="Calibri" w:hAnsi="Times New Roman" w:cs="Times New Roman"/>
          <w:sz w:val="24"/>
          <w:szCs w:val="24"/>
        </w:rPr>
        <w:t xml:space="preserve"> – количество рожков люстры, С% - сезонная скидка.</w:t>
      </w:r>
    </w:p>
    <w:p w:rsidR="000C3876" w:rsidRPr="00996787" w:rsidRDefault="000C3876" w:rsidP="009967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787">
        <w:rPr>
          <w:rFonts w:ascii="Times New Roman" w:eastAsia="Calibri" w:hAnsi="Times New Roman" w:cs="Times New Roman"/>
          <w:sz w:val="24"/>
          <w:szCs w:val="24"/>
        </w:rPr>
        <w:t>Рассчитайте стоимость люстры на рисунке в рублях, если сезонная скидка составляет 20 % .</w:t>
      </w:r>
    </w:p>
    <w:p w:rsidR="000C3876" w:rsidRPr="00996787" w:rsidRDefault="000C3876" w:rsidP="0099678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1529"/>
        <w:gridCol w:w="2831"/>
        <w:gridCol w:w="2768"/>
      </w:tblGrid>
      <w:tr w:rsidR="000C3876" w:rsidRPr="00996787" w:rsidTr="00596FEA">
        <w:trPr>
          <w:jc w:val="center"/>
        </w:trPr>
        <w:tc>
          <w:tcPr>
            <w:tcW w:w="9571" w:type="dxa"/>
            <w:gridSpan w:val="4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Чек.</w:t>
            </w:r>
          </w:p>
        </w:tc>
      </w:tr>
      <w:tr w:rsidR="000C3876" w:rsidRPr="00996787" w:rsidTr="00596FEA">
        <w:trPr>
          <w:jc w:val="center"/>
        </w:trPr>
        <w:tc>
          <w:tcPr>
            <w:tcW w:w="2443" w:type="dxa"/>
          </w:tcPr>
          <w:p w:rsidR="000C3876" w:rsidRPr="00996787" w:rsidRDefault="000C3876" w:rsidP="00996787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31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2768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  <w:r w:rsidR="00031124"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всей покупки</w:t>
            </w:r>
          </w:p>
        </w:tc>
      </w:tr>
      <w:tr w:rsidR="000C3876" w:rsidRPr="00996787" w:rsidTr="00596FEA">
        <w:trPr>
          <w:jc w:val="center"/>
        </w:trPr>
        <w:tc>
          <w:tcPr>
            <w:tcW w:w="2443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Люстра «Многогранник»</w:t>
            </w:r>
          </w:p>
        </w:tc>
        <w:tc>
          <w:tcPr>
            <w:tcW w:w="1529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экземпляра</w:t>
            </w:r>
          </w:p>
        </w:tc>
        <w:tc>
          <w:tcPr>
            <w:tcW w:w="2831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1124" w:rsidRPr="00996787" w:rsidRDefault="00031124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vMerge w:val="restart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1124" w:rsidRPr="00996787" w:rsidRDefault="00031124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3876" w:rsidRPr="00996787" w:rsidTr="00596FEA">
        <w:trPr>
          <w:jc w:val="center"/>
        </w:trPr>
        <w:tc>
          <w:tcPr>
            <w:tcW w:w="2443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для панно</w:t>
            </w:r>
          </w:p>
          <w:p w:rsidR="000C3876" w:rsidRPr="00996787" w:rsidRDefault="00031124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(вид:   ……….</w:t>
            </w:r>
            <w:r w:rsidR="000C3876"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9" w:type="dxa"/>
          </w:tcPr>
          <w:p w:rsidR="000C3876" w:rsidRPr="00996787" w:rsidRDefault="00031124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…..</w:t>
            </w:r>
            <w:r w:rsidR="000C3876"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упаковок плитки</w:t>
            </w:r>
          </w:p>
        </w:tc>
        <w:tc>
          <w:tcPr>
            <w:tcW w:w="2831" w:type="dxa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1124" w:rsidRPr="00996787" w:rsidRDefault="00031124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vMerge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3876" w:rsidRPr="00996787" w:rsidTr="00596FEA">
        <w:trPr>
          <w:jc w:val="center"/>
        </w:trPr>
        <w:tc>
          <w:tcPr>
            <w:tcW w:w="9571" w:type="dxa"/>
            <w:gridSpan w:val="4"/>
          </w:tcPr>
          <w:p w:rsidR="000C3876" w:rsidRPr="00996787" w:rsidRDefault="000C3876" w:rsidP="00996787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</w:t>
            </w:r>
            <w:proofErr w:type="gramStart"/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031124"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………..</w:t>
            </w:r>
            <w:proofErr w:type="gramEnd"/>
            <w:r w:rsidRPr="00996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FB03E9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87">
        <w:rPr>
          <w:rFonts w:ascii="Times New Roman" w:hAnsi="Times New Roman" w:cs="Times New Roman"/>
          <w:b/>
          <w:sz w:val="24"/>
          <w:szCs w:val="24"/>
        </w:rPr>
        <w:tab/>
      </w: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66" w:rsidRDefault="005B3866" w:rsidP="009967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3E9" w:rsidRPr="00996787" w:rsidRDefault="00FB03E9" w:rsidP="0099678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6787">
        <w:rPr>
          <w:rFonts w:ascii="Times New Roman" w:hAnsi="Times New Roman" w:cs="Times New Roman"/>
          <w:b/>
          <w:i/>
          <w:sz w:val="24"/>
          <w:szCs w:val="24"/>
        </w:rPr>
        <w:t>Группа 2.</w:t>
      </w:r>
    </w:p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996787">
        <w:rPr>
          <w:rFonts w:ascii="Times New Roman" w:hAnsi="Times New Roman" w:cs="Times New Roman"/>
          <w:sz w:val="24"/>
          <w:szCs w:val="24"/>
        </w:rPr>
        <w:t xml:space="preserve"> Приобрести  сертификат на экскурсии по таинственным местам города Москва во время зимних каникул.</w:t>
      </w:r>
    </w:p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 xml:space="preserve"> Автобус из деревни Новая Москва отправляется в 19:50, а прибывает в 15:50 на следующий день (время московское). Сколько часов автобус находится в пути? </w:t>
      </w:r>
    </w:p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Начало экскурсии в 11:30. В таблице приведено расписание утренних самолетов от аэропорта г. Ростов – на - Дону до аэропорта Шереметьево в Москве.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03E9" w:rsidRPr="00996787" w:rsidTr="009A4836">
        <w:tc>
          <w:tcPr>
            <w:tcW w:w="4785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из аэропорта 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остов</w:t>
            </w:r>
            <w:proofErr w:type="spell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4786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Прибытие в аэропорт г. Москвы</w:t>
            </w:r>
          </w:p>
        </w:tc>
      </w:tr>
      <w:tr w:rsidR="00FB03E9" w:rsidRPr="00996787" w:rsidTr="009A4836">
        <w:tc>
          <w:tcPr>
            <w:tcW w:w="4785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5:20</w:t>
            </w:r>
          </w:p>
        </w:tc>
        <w:tc>
          <w:tcPr>
            <w:tcW w:w="4786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</w:tr>
      <w:tr w:rsidR="00FB03E9" w:rsidRPr="00996787" w:rsidTr="009A4836">
        <w:tc>
          <w:tcPr>
            <w:tcW w:w="4785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4786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7:55</w:t>
            </w:r>
          </w:p>
        </w:tc>
      </w:tr>
      <w:tr w:rsidR="00FB03E9" w:rsidRPr="00996787" w:rsidTr="009A4836">
        <w:tc>
          <w:tcPr>
            <w:tcW w:w="4785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4786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</w:tr>
      <w:tr w:rsidR="00FB03E9" w:rsidRPr="00996787" w:rsidTr="009A4836">
        <w:tc>
          <w:tcPr>
            <w:tcW w:w="4785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4786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</w:tbl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 xml:space="preserve">Путь от аэропорта до места сбора группы экскурсантов  занимает   1 час 45 минут. Укажите время отправления позднего из рейсов самолета, которые подходят . </w:t>
      </w:r>
    </w:p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9678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96787">
        <w:rPr>
          <w:rFonts w:ascii="Times New Roman" w:hAnsi="Times New Roman" w:cs="Times New Roman"/>
          <w:sz w:val="24"/>
          <w:szCs w:val="24"/>
        </w:rPr>
        <w:t xml:space="preserve"> 5:20    2) 6:30    3) 7:25    4) 8:20</w:t>
      </w:r>
    </w:p>
    <w:p w:rsidR="00FB03E9" w:rsidRPr="00996787" w:rsidRDefault="00FB03E9" w:rsidP="009967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Подберите экскурсии. Сведения об экскурсиях представлены в таблице.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Номер экскурсии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Посещаемые объекты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Стоимость (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787">
              <w:rPr>
                <w:rFonts w:ascii="Times New Roman" w:eastAsia="Calibri" w:hAnsi="Times New Roman" w:cs="Times New Roman"/>
                <w:sz w:val="24"/>
                <w:szCs w:val="24"/>
              </w:rPr>
              <w:t>Поганые</w:t>
            </w:r>
            <w:proofErr w:type="gramEnd"/>
            <w:r w:rsidRPr="00996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пруды</w:t>
            </w: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, Петровский Путевой Дворец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Петровский Путевой Дворец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Легенды столичного метро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Останкино «Ночная Москва у ваших ног»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Останкино «Ночная Москва у ваших ног», Легенды столичного метро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03E9" w:rsidRPr="00996787" w:rsidTr="009A4836">
        <w:trPr>
          <w:jc w:val="center"/>
        </w:trPr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Останкино «Ночная Москва у ваших ног», </w:t>
            </w:r>
            <w:proofErr w:type="gramStart"/>
            <w:r w:rsidRPr="00996787">
              <w:rPr>
                <w:rFonts w:ascii="Times New Roman" w:eastAsia="Calibri" w:hAnsi="Times New Roman" w:cs="Times New Roman"/>
                <w:sz w:val="24"/>
                <w:szCs w:val="24"/>
              </w:rPr>
              <w:t>Поганые</w:t>
            </w:r>
            <w:proofErr w:type="gramEnd"/>
            <w:r w:rsidRPr="00996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пруды</w:t>
            </w:r>
          </w:p>
        </w:tc>
        <w:tc>
          <w:tcPr>
            <w:tcW w:w="3191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:rsidR="005B3866" w:rsidRDefault="005B3866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Пользуясь таблицей, подберите набор экскурсий так, чтобы экскурсанты посетили 4 объекта: пруды, загородный дворец, метро и смотровую площадку</w:t>
      </w:r>
      <w:proofErr w:type="gramStart"/>
      <w:r w:rsidRPr="00996787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996787">
        <w:rPr>
          <w:rFonts w:ascii="Times New Roman" w:hAnsi="Times New Roman" w:cs="Times New Roman"/>
          <w:sz w:val="24"/>
          <w:szCs w:val="24"/>
        </w:rPr>
        <w:t>а суммарная стоимость экскурсий не превышала бы 650 руб. В ответе укажите ровно один набор номеров экскурсий.</w:t>
      </w:r>
    </w:p>
    <w:p w:rsidR="00FB03E9" w:rsidRPr="00996787" w:rsidRDefault="00FB03E9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Стоимость поездки в музей для группы туристов из</w:t>
      </w:r>
      <w:proofErr w:type="gramStart"/>
      <w:r w:rsidRPr="0099678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96787">
        <w:rPr>
          <w:rFonts w:ascii="Times New Roman" w:hAnsi="Times New Roman" w:cs="Times New Roman"/>
          <w:sz w:val="24"/>
          <w:szCs w:val="24"/>
        </w:rPr>
        <w:t xml:space="preserve"> детей и В взрослых рассчитывается по формуле  С=(200К+350В)*М, при этом М равно 0,5, если поездка в музей происходит в каникулы или выходные дни, и 1 в остальных случаях. Рассчитайте стоимость поездки для группы из 8 детей и 2 взрослых, запланированной на воскресенье.</w:t>
      </w:r>
    </w:p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3E9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Для проживания в Москве  группы из 8 детей и 2 взрослых подберите гостиницу по минимальной цене на 4 дня. Для взрослых – одноместные номера.</w:t>
      </w:r>
    </w:p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Pr="00996787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FB03E9" w:rsidRPr="00996787" w:rsidTr="009A4836"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  <w:tc>
          <w:tcPr>
            <w:tcW w:w="3439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Цена номера (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/сутки)</w:t>
            </w:r>
          </w:p>
        </w:tc>
        <w:tc>
          <w:tcPr>
            <w:tcW w:w="2942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FB03E9" w:rsidRPr="00996787" w:rsidTr="009A4836"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BE76DAD" wp14:editId="58676322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1270</wp:posOffset>
                  </wp:positionV>
                  <wp:extent cx="1005840" cy="1005840"/>
                  <wp:effectExtent l="0" t="0" r="3810" b="3810"/>
                  <wp:wrapSquare wrapText="bothSides"/>
                  <wp:docPr id="3" name="Рисунок 3" descr="https://cdn.ostrovok.ru/t/240x240/extranet/media/c9e2ae1f341f4a7294fc756f65b8e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ostrovok.ru/t/240x240/extranet/media/c9e2ae1f341f4a7294fc756f65b8e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7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Апарта-менты на Савелов-ской</w:t>
            </w:r>
          </w:p>
        </w:tc>
        <w:tc>
          <w:tcPr>
            <w:tcW w:w="3439" w:type="dxa"/>
          </w:tcPr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Одноместный- 4800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Двуместный-3950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Четырехместный-3600</w:t>
            </w:r>
          </w:p>
        </w:tc>
        <w:tc>
          <w:tcPr>
            <w:tcW w:w="2942" w:type="dxa"/>
          </w:tcPr>
          <w:p w:rsidR="00FB03E9" w:rsidRPr="00996787" w:rsidRDefault="00FB03E9" w:rsidP="0099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При проживании более 3 дней в четырехместном номере скидка 2000руб.</w:t>
            </w:r>
          </w:p>
        </w:tc>
      </w:tr>
      <w:tr w:rsidR="00FB03E9" w:rsidRPr="00996787" w:rsidTr="009A4836"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152EEAA" wp14:editId="359AA50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0</wp:posOffset>
                  </wp:positionV>
                  <wp:extent cx="967740" cy="967740"/>
                  <wp:effectExtent l="0" t="0" r="3810" b="3810"/>
                  <wp:wrapSquare wrapText="bothSides"/>
                  <wp:docPr id="4" name="Рисунок 4" descr="https://cdn.ostrovok.ru/t/120x120/second/1389603525/927b76a0eb908ab57f7519e32c7d6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ostrovok.ru/t/120x120/second/1389603525/927b76a0eb908ab57f7519e32c7d6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Radisson</w:t>
            </w:r>
            <w:proofErr w:type="spell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Blu</w:t>
            </w:r>
            <w:proofErr w:type="spell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Belorusskaya</w:t>
            </w:r>
            <w:proofErr w:type="spellEnd"/>
          </w:p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(3-я улица Ямского поля 26А)</w:t>
            </w:r>
          </w:p>
        </w:tc>
        <w:tc>
          <w:tcPr>
            <w:tcW w:w="3439" w:type="dxa"/>
          </w:tcPr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Одноместный- 6000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Двуместный-4950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Четырехместный-3900</w:t>
            </w:r>
          </w:p>
        </w:tc>
        <w:tc>
          <w:tcPr>
            <w:tcW w:w="2942" w:type="dxa"/>
          </w:tcPr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Во время зимних каникул скидка на номера для детей - 10%</w:t>
            </w:r>
          </w:p>
        </w:tc>
      </w:tr>
      <w:tr w:rsidR="00FB03E9" w:rsidRPr="00996787" w:rsidTr="009A4836">
        <w:tc>
          <w:tcPr>
            <w:tcW w:w="3190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Шереме-тьевский</w:t>
            </w:r>
            <w:proofErr w:type="spellEnd"/>
            <w:proofErr w:type="gram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 Парк Отель</w:t>
            </w:r>
          </w:p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8BA035E" wp14:editId="631FF05B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-546100</wp:posOffset>
                  </wp:positionV>
                  <wp:extent cx="899160" cy="899160"/>
                  <wp:effectExtent l="0" t="0" r="0" b="0"/>
                  <wp:wrapSquare wrapText="bothSides"/>
                  <wp:docPr id="5" name="Рисунок 5" descr="https://cdn.ostrovok.ru/t/240x240/extranet/media/546d65dc5e09483ab6b52cc4e68a7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ostrovok.ru/t/240x240/extranet/media/546d65dc5e09483ab6b52cc4e68a7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(улица Вучетича, 32)</w:t>
            </w:r>
          </w:p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Одноместный- 4200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Двуместный-3950</w:t>
            </w:r>
          </w:p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FB03E9" w:rsidRPr="00996787" w:rsidRDefault="00FB03E9" w:rsidP="0099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page" w:horzAnchor="margin" w:tblpY="9709"/>
        <w:tblW w:w="0" w:type="auto"/>
        <w:tblLook w:val="04A0" w:firstRow="1" w:lastRow="0" w:firstColumn="1" w:lastColumn="0" w:noHBand="0" w:noVBand="1"/>
      </w:tblPr>
      <w:tblGrid>
        <w:gridCol w:w="4667"/>
        <w:gridCol w:w="6015"/>
      </w:tblGrid>
      <w:tr w:rsidR="00E87F59" w:rsidRPr="00DC317F" w:rsidTr="00E87F59">
        <w:trPr>
          <w:trHeight w:val="623"/>
        </w:trPr>
        <w:tc>
          <w:tcPr>
            <w:tcW w:w="4667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Продолжительность поездки на автобусе.</w:t>
            </w:r>
          </w:p>
        </w:tc>
        <w:tc>
          <w:tcPr>
            <w:tcW w:w="6015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59" w:rsidRPr="00DC317F" w:rsidTr="00E87F59">
        <w:trPr>
          <w:trHeight w:val="713"/>
        </w:trPr>
        <w:tc>
          <w:tcPr>
            <w:tcW w:w="4667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Время отправления позднего из рейсов самолета</w:t>
            </w:r>
          </w:p>
        </w:tc>
        <w:tc>
          <w:tcPr>
            <w:tcW w:w="6015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59" w:rsidRPr="00DC317F" w:rsidTr="00E87F59">
        <w:trPr>
          <w:trHeight w:val="460"/>
        </w:trPr>
        <w:tc>
          <w:tcPr>
            <w:tcW w:w="4667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Набор номеров экскурсий.</w:t>
            </w:r>
          </w:p>
        </w:tc>
        <w:tc>
          <w:tcPr>
            <w:tcW w:w="6015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59" w:rsidRPr="00DC317F" w:rsidTr="00E87F59">
        <w:trPr>
          <w:trHeight w:val="778"/>
        </w:trPr>
        <w:tc>
          <w:tcPr>
            <w:tcW w:w="4667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Стоимость поездки для группы из 8 детей и 2 взрослых, запланированной на воскресенье.</w:t>
            </w: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15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59" w:rsidRPr="00DC317F" w:rsidTr="00E87F59">
        <w:trPr>
          <w:trHeight w:val="934"/>
        </w:trPr>
        <w:tc>
          <w:tcPr>
            <w:tcW w:w="4667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Гостиница</w:t>
            </w: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15" w:type="dxa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Стоимость проживания</w:t>
            </w: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59" w:rsidRPr="00DC317F" w:rsidTr="00E87F59">
        <w:trPr>
          <w:trHeight w:val="473"/>
        </w:trPr>
        <w:tc>
          <w:tcPr>
            <w:tcW w:w="10682" w:type="dxa"/>
            <w:gridSpan w:val="2"/>
          </w:tcPr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7F59" w:rsidRPr="00DC317F" w:rsidRDefault="00E87F59" w:rsidP="00E87F5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317F">
              <w:rPr>
                <w:rFonts w:ascii="Times New Roman" w:eastAsia="Calibri" w:hAnsi="Times New Roman"/>
                <w:sz w:val="24"/>
                <w:szCs w:val="24"/>
              </w:rPr>
              <w:t>Итого:</w:t>
            </w:r>
          </w:p>
          <w:p w:rsidR="00E87F59" w:rsidRPr="00DC317F" w:rsidRDefault="00E87F59" w:rsidP="00E87F5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17F" w:rsidRPr="00DC317F" w:rsidRDefault="00DC317F" w:rsidP="00996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317F" w:rsidRPr="00DC317F" w:rsidRDefault="00DC317F" w:rsidP="00996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17F">
        <w:rPr>
          <w:rFonts w:ascii="Times New Roman" w:eastAsia="Calibri" w:hAnsi="Times New Roman" w:cs="Times New Roman"/>
          <w:sz w:val="24"/>
          <w:szCs w:val="24"/>
        </w:rPr>
        <w:t xml:space="preserve">СЕРТИФИКАТ </w:t>
      </w:r>
    </w:p>
    <w:p w:rsidR="00DC317F" w:rsidRDefault="00DC317F" w:rsidP="00996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17F">
        <w:rPr>
          <w:rFonts w:ascii="Times New Roman" w:eastAsia="Calibri" w:hAnsi="Times New Roman" w:cs="Times New Roman"/>
          <w:sz w:val="24"/>
          <w:szCs w:val="24"/>
        </w:rPr>
        <w:t xml:space="preserve">на экскурсии по таинственным местам города Москва </w:t>
      </w:r>
      <w:proofErr w:type="gramStart"/>
      <w:r w:rsidRPr="00DC317F">
        <w:rPr>
          <w:rFonts w:ascii="Times New Roman" w:eastAsia="Calibri" w:hAnsi="Times New Roman" w:cs="Times New Roman"/>
          <w:sz w:val="24"/>
          <w:szCs w:val="24"/>
        </w:rPr>
        <w:t>во время</w:t>
      </w:r>
      <w:proofErr w:type="gramEnd"/>
      <w:r w:rsidRPr="00DC31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6787" w:rsidRDefault="00996787" w:rsidP="00996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317F" w:rsidRPr="00DC317F" w:rsidRDefault="00DC317F" w:rsidP="00996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17F">
        <w:rPr>
          <w:rFonts w:ascii="Times New Roman" w:eastAsia="Calibri" w:hAnsi="Times New Roman" w:cs="Times New Roman"/>
          <w:sz w:val="24"/>
          <w:szCs w:val="24"/>
        </w:rPr>
        <w:t>зимних каникул.</w:t>
      </w:r>
    </w:p>
    <w:p w:rsidR="00DC317F" w:rsidRPr="00996787" w:rsidRDefault="00DC317F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17F" w:rsidRPr="00996787" w:rsidRDefault="00DC317F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866" w:rsidRDefault="005B3866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B3866" w:rsidRDefault="005B3866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787" w:rsidRPr="00996787" w:rsidRDefault="00996787" w:rsidP="0099678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wave"/>
        </w:rPr>
      </w:pPr>
      <w:r w:rsidRPr="00996787">
        <w:rPr>
          <w:rFonts w:ascii="Times New Roman" w:eastAsia="Calibri" w:hAnsi="Times New Roman" w:cs="Times New Roman"/>
          <w:b/>
          <w:i/>
          <w:sz w:val="24"/>
          <w:szCs w:val="24"/>
          <w:u w:val="wave"/>
        </w:rPr>
        <w:t>3 группа</w:t>
      </w:r>
    </w:p>
    <w:p w:rsidR="00996787" w:rsidRDefault="00996787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787" w:rsidRDefault="00996787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3E9" w:rsidRPr="00996787" w:rsidRDefault="00FB03E9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мая экс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перт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ла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 опре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рей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тинг 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54D0A3" wp14:editId="5FD4E789">
            <wp:extent cx="99060" cy="137160"/>
            <wp:effectExtent l="0" t="0" r="0" b="0"/>
            <wp:docPr id="6" name="Рисунок 6" descr="http://reshuege.ru/formula/e1/e1e1d3d40573127e9ee0480caf1283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eshuege.ru/formula/e1/e1e1d3d40573127e9ee0480caf1283d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 г. Москва на ос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ко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эф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цен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земельных участков, рав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0,01 сред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цены 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C3694F" wp14:editId="34ABBCD0">
            <wp:extent cx="99060" cy="137160"/>
            <wp:effectExtent l="0" t="0" r="0" b="0"/>
            <wp:docPr id="7" name="Рисунок 7" descr="http://reshuege.ru/formula/44/44c29edb103a2872f519ad0c9a0fd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shuege.ru/formula/44/44c29edb103a2872f519ad0c9a0fdaa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</m:oMath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земли, по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функ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 транспорта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774B7C" wp14:editId="6A97984E">
            <wp:extent cx="106680" cy="137160"/>
            <wp:effectExtent l="0" t="0" r="7620" b="0"/>
            <wp:docPr id="8" name="Рисунок 8" descr="http://reshuege.ru/formula/80/800618943025315f869e4e1f09471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reshuege.ru/formula/80/800618943025315f869e4e1f094710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формы земельного участка 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BAD462" wp14:editId="1E728A98">
            <wp:extent cx="106680" cy="152400"/>
            <wp:effectExtent l="0" t="0" r="7620" b="0"/>
            <wp:docPr id="9" name="Рисунок 9" descr="http://reshuege.ru/formula/f0/f09564c9ca56850d4cd6b3319e541a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eshuege.ru/formula/f0/f09564c9ca56850d4cd6b3319e541ae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окружающего ландшафта </w:t>
      </w: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3BBEA3" wp14:editId="2E0D4FC1">
            <wp:extent cx="114300" cy="137160"/>
            <wp:effectExtent l="0" t="0" r="0" b="0"/>
            <wp:docPr id="10" name="Рисунок 10" descr="http://reshuege.ru/formula/f6/f623e75af30e62bbd73d6df5b50bb7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eshuege.ru/formula/f6/f623e75af30e62bbd73d6df5b50bb7b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дый из по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оце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целым чис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 от 0 до 4. Ито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рей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тинг вы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фор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</w:p>
    <w:p w:rsidR="00FB03E9" w:rsidRPr="00996787" w:rsidRDefault="00FB03E9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03E9" w:rsidRPr="00996787" w:rsidRDefault="00FB03E9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03E9" w:rsidRPr="00996787" w:rsidRDefault="00FB03E9" w:rsidP="00996787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B95F1A" wp14:editId="158246EF">
            <wp:extent cx="1836420" cy="175260"/>
            <wp:effectExtent l="0" t="0" r="0" b="0"/>
            <wp:docPr id="11" name="Рисунок 11" descr="http://reshuege.ru/formula/06/06dbd063e1aa89f23fd6275d30593b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eshuege.ru/formula/06/06dbd063e1aa89f23fd6275d30593b3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E9" w:rsidRPr="00996787" w:rsidRDefault="00FB03E9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03E9" w:rsidRPr="00996787" w:rsidRDefault="00FB03E9" w:rsidP="009967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даны сред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цена и оцен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каж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 для не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районов. Опре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выс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ший рей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тинг пред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таб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районов г. Москва.</w:t>
      </w:r>
    </w:p>
    <w:p w:rsidR="00FB03E9" w:rsidRPr="00996787" w:rsidRDefault="00FB03E9" w:rsidP="00996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069"/>
        <w:gridCol w:w="2249"/>
        <w:gridCol w:w="1130"/>
        <w:gridCol w:w="1286"/>
      </w:tblGrid>
      <w:tr w:rsidR="00FB03E9" w:rsidRPr="00996787" w:rsidTr="009A48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няя цена 1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наль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Ландшафт</w:t>
            </w:r>
          </w:p>
        </w:tc>
      </w:tr>
      <w:tr w:rsidR="00FB03E9" w:rsidRPr="00996787" w:rsidTr="009A48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Тимирязевский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03E9" w:rsidRPr="00996787" w:rsidTr="009A48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3E9" w:rsidRPr="00996787" w:rsidTr="009A483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3E9" w:rsidRPr="00996787" w:rsidRDefault="00FB03E9" w:rsidP="0099678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B3866" w:rsidRDefault="005B3866" w:rsidP="00996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 xml:space="preserve">Осмотр участков предполагает аренду автомобиля на трое суток для поездки протяженностью 1200 км. В таблице приведены характеристики трех автомобилей и стоимость их аренды. Помимо аренды клиент обязан оплатить топливо для автомобиля на всю поездку. </w:t>
      </w:r>
    </w:p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Какую сумму в рублях заплатит клиент за аренду и топливо, если выберет самый дешевый вариант?</w:t>
      </w:r>
      <w:r w:rsidRPr="00996787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3E9" w:rsidRPr="00996787" w:rsidTr="009A4836">
        <w:tc>
          <w:tcPr>
            <w:tcW w:w="2392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Расход топлива (</w:t>
            </w:r>
            <w:proofErr w:type="gramStart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 на 100 км)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Арендная плата (руб. за сутки)</w:t>
            </w:r>
          </w:p>
        </w:tc>
      </w:tr>
      <w:tr w:rsidR="00FB03E9" w:rsidRPr="00996787" w:rsidTr="009A4836">
        <w:tc>
          <w:tcPr>
            <w:tcW w:w="2392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 xml:space="preserve">Дизельное 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FB03E9" w:rsidRPr="00996787" w:rsidTr="009A4836">
        <w:tc>
          <w:tcPr>
            <w:tcW w:w="2392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FB03E9" w:rsidRPr="00996787" w:rsidTr="009A4836">
        <w:tc>
          <w:tcPr>
            <w:tcW w:w="2392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FB03E9" w:rsidRPr="00996787" w:rsidRDefault="00FB03E9" w:rsidP="0099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87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</w:tbl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866" w:rsidRDefault="005B3866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3E9" w:rsidRPr="00996787" w:rsidRDefault="00FB03E9" w:rsidP="00996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sz w:val="24"/>
          <w:szCs w:val="24"/>
        </w:rPr>
        <w:t>Цена дизельного топлива – 19 рублей за литр, бензина – 23 рубля за литр, газа – 14 рублей  за литр.</w:t>
      </w:r>
    </w:p>
    <w:p w:rsidR="005B3866" w:rsidRDefault="00FB03E9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7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41E7F42C" wp14:editId="7A8F2268">
            <wp:simplePos x="0" y="0"/>
            <wp:positionH relativeFrom="column">
              <wp:posOffset>4573905</wp:posOffset>
            </wp:positionH>
            <wp:positionV relativeFrom="paragraph">
              <wp:posOffset>76835</wp:posOffset>
            </wp:positionV>
            <wp:extent cx="1905000" cy="1768475"/>
            <wp:effectExtent l="0" t="0" r="0" b="317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03" t="46951" r="43333" b="32308"/>
                    <a:stretch/>
                  </pic:blipFill>
                  <pic:spPr bwMode="auto">
                    <a:xfrm>
                      <a:off x="0" y="0"/>
                      <a:ext cx="1905000" cy="176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787">
        <w:rPr>
          <w:rFonts w:ascii="Times New Roman" w:hAnsi="Times New Roman" w:cs="Times New Roman"/>
          <w:sz w:val="24"/>
          <w:szCs w:val="24"/>
        </w:rPr>
        <w:t>Из пункта</w:t>
      </w:r>
      <w:proofErr w:type="gramStart"/>
      <w:r w:rsidRPr="009967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96787">
        <w:rPr>
          <w:rFonts w:ascii="Times New Roman" w:hAnsi="Times New Roman" w:cs="Times New Roman"/>
          <w:sz w:val="24"/>
          <w:szCs w:val="24"/>
        </w:rPr>
        <w:t xml:space="preserve"> в пункт D ведут три дороги. Можно проехать: </w:t>
      </w:r>
    </w:p>
    <w:p w:rsidR="00FB03E9" w:rsidRPr="00996787" w:rsidRDefault="00FB03E9" w:rsidP="00996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787">
        <w:rPr>
          <w:rFonts w:ascii="Times New Roman" w:hAnsi="Times New Roman" w:cs="Times New Roman"/>
          <w:sz w:val="24"/>
          <w:szCs w:val="24"/>
        </w:rPr>
        <w:t xml:space="preserve">Через пункт В с разрешенной скоростью 35 км/ч., через пункт С </w:t>
      </w:r>
      <w:proofErr w:type="spellStart"/>
      <w:r w:rsidRPr="0099678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96787">
        <w:rPr>
          <w:rFonts w:ascii="Times New Roman" w:hAnsi="Times New Roman" w:cs="Times New Roman"/>
          <w:sz w:val="24"/>
          <w:szCs w:val="24"/>
        </w:rPr>
        <w:t xml:space="preserve"> разрешенной  скоростью 30 км/ч. Третья дорога – без промежуточных пунктов, и по ней  с разрешенной скоростью 40 км/ч. На рисунке показана схема дорог и расстояние (в км) между пунктами по дорогам.. По какой дороге ехать дольше всего?</w:t>
      </w:r>
      <w:proofErr w:type="gramEnd"/>
      <w:r w:rsidRPr="00996787">
        <w:rPr>
          <w:rFonts w:ascii="Times New Roman" w:hAnsi="Times New Roman" w:cs="Times New Roman"/>
          <w:sz w:val="24"/>
          <w:szCs w:val="24"/>
        </w:rPr>
        <w:t xml:space="preserve"> В ответе укажите, сколько часов автомобиль  будет находиться в дороге, если его средняя скорость равна разрешенной.</w:t>
      </w:r>
      <w:r w:rsidRPr="00996787">
        <w:rPr>
          <w:rFonts w:ascii="Times New Roman" w:hAnsi="Times New Roman" w:cs="Times New Roman"/>
          <w:sz w:val="24"/>
          <w:szCs w:val="24"/>
        </w:rPr>
        <w:cr/>
      </w:r>
    </w:p>
    <w:p w:rsidR="00182D7A" w:rsidRPr="00996787" w:rsidRDefault="00182D7A" w:rsidP="00996787">
      <w:pPr>
        <w:tabs>
          <w:tab w:val="left" w:pos="15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2D7A" w:rsidRPr="00996787" w:rsidSect="00031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76"/>
    <w:rsid w:val="00031124"/>
    <w:rsid w:val="000C3876"/>
    <w:rsid w:val="00182D7A"/>
    <w:rsid w:val="005B3866"/>
    <w:rsid w:val="00996787"/>
    <w:rsid w:val="00A35523"/>
    <w:rsid w:val="00DC317F"/>
    <w:rsid w:val="00E87F59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38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87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C317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387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87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C317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комната1</dc:creator>
  <cp:lastModifiedBy>комната1</cp:lastModifiedBy>
  <cp:revision>8</cp:revision>
  <dcterms:created xsi:type="dcterms:W3CDTF">2014-11-02T19:03:00Z</dcterms:created>
  <dcterms:modified xsi:type="dcterms:W3CDTF">2015-02-05T16:32:00Z</dcterms:modified>
</cp:coreProperties>
</file>