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C2" w:rsidRDefault="000D55C2" w:rsidP="000D55C2">
      <w:pPr>
        <w:rPr>
          <w:b/>
        </w:rPr>
      </w:pPr>
      <w:r>
        <w:rPr>
          <w:b/>
        </w:rPr>
        <w:t>Приложение 2.</w:t>
      </w:r>
      <w:bookmarkStart w:id="0" w:name="_GoBack"/>
      <w:bookmarkEnd w:id="0"/>
    </w:p>
    <w:p w:rsidR="00C33670" w:rsidRPr="00352E65" w:rsidRDefault="00C33670" w:rsidP="00C33670">
      <w:pPr>
        <w:jc w:val="center"/>
        <w:rPr>
          <w:b/>
        </w:rPr>
      </w:pPr>
      <w:r w:rsidRPr="00352E65">
        <w:rPr>
          <w:b/>
          <w:lang w:val="en-US"/>
        </w:rPr>
        <w:t>VIII</w:t>
      </w:r>
      <w:r w:rsidRPr="00352E65">
        <w:rPr>
          <w:b/>
        </w:rPr>
        <w:t>. СИСТЕМА ОЦЕНКИ ДОСТИЖЕНИЯ ПЛАНИРУЕМЫХ РЕЗУЛЬТАТОВ</w:t>
      </w:r>
    </w:p>
    <w:p w:rsidR="00C33670" w:rsidRPr="00352E65" w:rsidRDefault="00C33670" w:rsidP="00C33670">
      <w:pPr>
        <w:jc w:val="both"/>
        <w:rPr>
          <w:b/>
        </w:rPr>
      </w:pPr>
    </w:p>
    <w:p w:rsidR="00C33670" w:rsidRPr="00352E65" w:rsidRDefault="00C33670" w:rsidP="00C33670">
      <w:pPr>
        <w:jc w:val="both"/>
        <w:rPr>
          <w:b/>
        </w:rPr>
      </w:pPr>
      <w:r w:rsidRPr="00352E65">
        <w:rPr>
          <w:b/>
        </w:rPr>
        <w:t>Оценка личностных результатов</w:t>
      </w:r>
    </w:p>
    <w:p w:rsidR="00C33670" w:rsidRPr="00352E65" w:rsidRDefault="00C33670" w:rsidP="00C33670">
      <w:pPr>
        <w:rPr>
          <w:b/>
        </w:rPr>
      </w:pPr>
      <w:bookmarkStart w:id="1" w:name="OLE_LINK1"/>
      <w:r w:rsidRPr="00352E65">
        <w:rPr>
          <w:b/>
        </w:rPr>
        <w:t xml:space="preserve">«Шкала выраженности учебно-познавательного интереса (по </w:t>
      </w:r>
      <w:proofErr w:type="spellStart"/>
      <w:r w:rsidRPr="00352E65">
        <w:rPr>
          <w:b/>
        </w:rPr>
        <w:t>Г.Ю.Ксензовой</w:t>
      </w:r>
      <w:proofErr w:type="spellEnd"/>
      <w:r w:rsidRPr="00352E65">
        <w:rPr>
          <w:b/>
        </w:rPr>
        <w:t>)</w:t>
      </w:r>
    </w:p>
    <w:p w:rsidR="00C33670" w:rsidRPr="00352E65" w:rsidRDefault="00C33670" w:rsidP="00C33670">
      <w:pPr>
        <w:shd w:val="clear" w:color="auto" w:fill="FFFFFF"/>
        <w:tabs>
          <w:tab w:val="left" w:pos="744"/>
        </w:tabs>
        <w:autoSpaceDE w:val="0"/>
        <w:autoSpaceDN w:val="0"/>
        <w:adjustRightInd w:val="0"/>
        <w:jc w:val="center"/>
        <w:rPr>
          <w:b/>
        </w:rPr>
      </w:pPr>
    </w:p>
    <w:p w:rsidR="00C33670" w:rsidRPr="00352E65" w:rsidRDefault="00C33670" w:rsidP="00C33670">
      <w:pPr>
        <w:shd w:val="clear" w:color="auto" w:fill="FFFFFF"/>
        <w:tabs>
          <w:tab w:val="left" w:pos="744"/>
        </w:tabs>
        <w:autoSpaceDE w:val="0"/>
        <w:autoSpaceDN w:val="0"/>
        <w:adjustRightInd w:val="0"/>
        <w:jc w:val="center"/>
        <w:rPr>
          <w:b/>
        </w:rPr>
      </w:pPr>
      <w:r w:rsidRPr="00352E65">
        <w:rPr>
          <w:b/>
        </w:rPr>
        <w:t>Оценка уровня учебно-познавательного интереса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4"/>
        <w:gridCol w:w="3558"/>
        <w:gridCol w:w="3686"/>
      </w:tblGrid>
      <w:tr w:rsidR="00C33670" w:rsidRPr="00352E65" w:rsidTr="00512C6E">
        <w:tc>
          <w:tcPr>
            <w:tcW w:w="3354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352E65">
              <w:rPr>
                <w:rFonts w:eastAsia="Calibri"/>
                <w:b/>
              </w:rPr>
              <w:t>Уровень интереса</w:t>
            </w:r>
          </w:p>
        </w:tc>
        <w:tc>
          <w:tcPr>
            <w:tcW w:w="3558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52E65">
              <w:rPr>
                <w:rFonts w:eastAsia="Calibri"/>
                <w:b/>
              </w:rPr>
              <w:t>Критерий оценки поведения</w:t>
            </w:r>
          </w:p>
        </w:tc>
        <w:tc>
          <w:tcPr>
            <w:tcW w:w="3686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52E65">
              <w:rPr>
                <w:rFonts w:eastAsia="Calibri"/>
                <w:b/>
              </w:rPr>
              <w:t>Дополнительный диагностический признак</w:t>
            </w:r>
          </w:p>
        </w:tc>
      </w:tr>
      <w:tr w:rsidR="00C33670" w:rsidRPr="00352E65" w:rsidTr="00512C6E">
        <w:tc>
          <w:tcPr>
            <w:tcW w:w="3354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52E65">
              <w:rPr>
                <w:rFonts w:eastAsia="Calibri"/>
                <w:b/>
              </w:rPr>
              <w:t>1</w:t>
            </w:r>
          </w:p>
        </w:tc>
        <w:tc>
          <w:tcPr>
            <w:tcW w:w="3558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52E65">
              <w:rPr>
                <w:rFonts w:eastAsia="Calibri"/>
                <w:b/>
              </w:rPr>
              <w:t>2</w:t>
            </w:r>
          </w:p>
        </w:tc>
        <w:tc>
          <w:tcPr>
            <w:tcW w:w="3686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52E65">
              <w:rPr>
                <w:rFonts w:eastAsia="Calibri"/>
                <w:b/>
              </w:rPr>
              <w:t>3</w:t>
            </w:r>
          </w:p>
        </w:tc>
      </w:tr>
      <w:tr w:rsidR="00C33670" w:rsidRPr="00352E65" w:rsidTr="00512C6E">
        <w:tc>
          <w:tcPr>
            <w:tcW w:w="3354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>1.Отсутствие интереса</w:t>
            </w:r>
          </w:p>
        </w:tc>
        <w:tc>
          <w:tcPr>
            <w:tcW w:w="3558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>Интерес практически не обнаруживается. Исключение составляет на яркий, смешной, забавный материал</w:t>
            </w:r>
          </w:p>
        </w:tc>
        <w:tc>
          <w:tcPr>
            <w:tcW w:w="3686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>Безразличное или негативное отношение к решению любых учебных задач. Более охотно выполняет привычные действия, чем осваивает новые</w:t>
            </w:r>
          </w:p>
        </w:tc>
      </w:tr>
      <w:tr w:rsidR="00C33670" w:rsidRPr="00352E65" w:rsidTr="00512C6E">
        <w:tc>
          <w:tcPr>
            <w:tcW w:w="3354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>2.Реакция на новизну</w:t>
            </w:r>
          </w:p>
        </w:tc>
        <w:tc>
          <w:tcPr>
            <w:tcW w:w="3558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>Интерес возникает лишь к новому материалу, касающемуся конкретных фактов, но не теории</w:t>
            </w:r>
          </w:p>
        </w:tc>
        <w:tc>
          <w:tcPr>
            <w:tcW w:w="3686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>Оживляется, задает вопросы о новом фактическом материале, включается в выполнение задания, связанного с ним, но длительной активности не проявляет</w:t>
            </w:r>
          </w:p>
        </w:tc>
      </w:tr>
      <w:tr w:rsidR="00C33670" w:rsidRPr="00352E65" w:rsidTr="00512C6E">
        <w:tc>
          <w:tcPr>
            <w:tcW w:w="3354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>3.Любопытство</w:t>
            </w:r>
          </w:p>
        </w:tc>
        <w:tc>
          <w:tcPr>
            <w:tcW w:w="3558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>Интерес возникает к новому материалу, но не к способам решения</w:t>
            </w:r>
          </w:p>
        </w:tc>
        <w:tc>
          <w:tcPr>
            <w:tcW w:w="3686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>Проявляет интерес и задает вопросы достаточно часто, включается в выполнение задания, но интерес быстро иссякает</w:t>
            </w:r>
          </w:p>
        </w:tc>
      </w:tr>
      <w:tr w:rsidR="00C33670" w:rsidRPr="00352E65" w:rsidTr="00512C6E">
        <w:tc>
          <w:tcPr>
            <w:tcW w:w="3354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>4.Ситуативный учебный интерес</w:t>
            </w:r>
          </w:p>
        </w:tc>
        <w:tc>
          <w:tcPr>
            <w:tcW w:w="3558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 xml:space="preserve">Интерес возникает к способам решения новой частной единичной задачи (но не к системам задач) </w:t>
            </w:r>
          </w:p>
        </w:tc>
        <w:tc>
          <w:tcPr>
            <w:tcW w:w="3686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>Включается в процесс решения задачи, пытается самостоятельно найти способ решения и довести задание до конца, после решения задачи интерес исчерпывается</w:t>
            </w:r>
          </w:p>
        </w:tc>
      </w:tr>
      <w:tr w:rsidR="00C33670" w:rsidRPr="00352E65" w:rsidTr="00512C6E">
        <w:tc>
          <w:tcPr>
            <w:tcW w:w="3354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>5.Устойчивый учебно-познавательный интерес</w:t>
            </w:r>
          </w:p>
        </w:tc>
        <w:tc>
          <w:tcPr>
            <w:tcW w:w="3558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>Интерес возникает к общему способу решения задач, но не выходит за пределы изучаемого материала</w:t>
            </w:r>
          </w:p>
        </w:tc>
        <w:tc>
          <w:tcPr>
            <w:tcW w:w="3686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>Охотно включается в процесс выполнения заданий, работает длительно и устойчиво принимает предложения найти новые применения найденному способу</w:t>
            </w:r>
          </w:p>
        </w:tc>
      </w:tr>
      <w:tr w:rsidR="00C33670" w:rsidRPr="00352E65" w:rsidTr="00512C6E">
        <w:tc>
          <w:tcPr>
            <w:tcW w:w="3354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 xml:space="preserve">6.Обобщенный </w:t>
            </w:r>
            <w:proofErr w:type="spellStart"/>
            <w:r w:rsidRPr="00352E65">
              <w:rPr>
                <w:rFonts w:eastAsia="Calibri"/>
              </w:rPr>
              <w:t>учебно</w:t>
            </w:r>
            <w:proofErr w:type="spellEnd"/>
            <w:r w:rsidRPr="00352E65">
              <w:rPr>
                <w:rFonts w:eastAsia="Calibri"/>
              </w:rPr>
              <w:t xml:space="preserve"> </w:t>
            </w:r>
            <w:proofErr w:type="gramStart"/>
            <w:r w:rsidRPr="00352E65">
              <w:rPr>
                <w:rFonts w:eastAsia="Calibri"/>
              </w:rPr>
              <w:t>–п</w:t>
            </w:r>
            <w:proofErr w:type="gramEnd"/>
            <w:r w:rsidRPr="00352E65">
              <w:rPr>
                <w:rFonts w:eastAsia="Calibri"/>
              </w:rPr>
              <w:t>ознавательный интерес</w:t>
            </w:r>
          </w:p>
        </w:tc>
        <w:tc>
          <w:tcPr>
            <w:tcW w:w="3558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>Интерес возникает независимо от внешних требований и выходит за рамки изучаемого материала. Ориентируется на общие способы решения системы задач</w:t>
            </w:r>
          </w:p>
        </w:tc>
        <w:tc>
          <w:tcPr>
            <w:tcW w:w="3686" w:type="dxa"/>
          </w:tcPr>
          <w:p w:rsidR="00C33670" w:rsidRPr="00352E65" w:rsidRDefault="00C33670" w:rsidP="00512C6E">
            <w:pPr>
              <w:tabs>
                <w:tab w:val="left" w:pos="74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52E65">
              <w:rPr>
                <w:rFonts w:eastAsia="Calibri"/>
              </w:rPr>
              <w:t>Интерес – постоянная характеристика, проявляется выраженное творческое отношение к общему способу решения задач, стремится получить дополнительную информацию. Имеется мотивированная избирательность интересов</w:t>
            </w:r>
          </w:p>
        </w:tc>
      </w:tr>
      <w:bookmarkEnd w:id="1"/>
    </w:tbl>
    <w:p w:rsidR="00C33670" w:rsidRPr="00352E65" w:rsidRDefault="00C33670" w:rsidP="00C33670">
      <w:pPr>
        <w:rPr>
          <w:b/>
        </w:rPr>
      </w:pPr>
    </w:p>
    <w:p w:rsidR="00C33670" w:rsidRPr="00352E65" w:rsidRDefault="00C33670" w:rsidP="00C33670">
      <w:pPr>
        <w:ind w:right="283"/>
        <w:jc w:val="both"/>
      </w:pPr>
      <w:r w:rsidRPr="00352E65">
        <w:rPr>
          <w:i/>
        </w:rPr>
        <w:t xml:space="preserve"> Цель:</w:t>
      </w:r>
      <w:r w:rsidRPr="00352E65">
        <w:t xml:space="preserve"> определение уровня </w:t>
      </w:r>
      <w:proofErr w:type="spellStart"/>
      <w:r w:rsidRPr="00352E65">
        <w:t>сформированности</w:t>
      </w:r>
      <w:proofErr w:type="spellEnd"/>
      <w:r w:rsidRPr="00352E65">
        <w:t xml:space="preserve"> учебно-познавательного интереса.</w:t>
      </w:r>
    </w:p>
    <w:p w:rsidR="00C33670" w:rsidRPr="00352E65" w:rsidRDefault="00C33670" w:rsidP="00C33670">
      <w:pPr>
        <w:ind w:right="283"/>
        <w:jc w:val="both"/>
      </w:pPr>
      <w:r w:rsidRPr="00352E65">
        <w:rPr>
          <w:i/>
        </w:rPr>
        <w:t xml:space="preserve">Оцениваемые УУД: </w:t>
      </w:r>
      <w:r w:rsidRPr="00352E65">
        <w:t xml:space="preserve">действие </w:t>
      </w:r>
      <w:proofErr w:type="spellStart"/>
      <w:r w:rsidRPr="00352E65">
        <w:t>смыслообразования</w:t>
      </w:r>
      <w:proofErr w:type="spellEnd"/>
      <w:r w:rsidRPr="00352E65">
        <w:t>, установление связи между содержанием учебных предметов и познавательными интересами учащихся.</w:t>
      </w:r>
    </w:p>
    <w:p w:rsidR="00C33670" w:rsidRPr="00352E65" w:rsidRDefault="00C33670" w:rsidP="00C33670">
      <w:pPr>
        <w:ind w:right="283"/>
        <w:jc w:val="both"/>
      </w:pPr>
      <w:r w:rsidRPr="00352E65">
        <w:rPr>
          <w:i/>
        </w:rPr>
        <w:t>Возраст</w:t>
      </w:r>
      <w:r w:rsidRPr="00352E65">
        <w:t xml:space="preserve">: ступень начальной школы (8-11 лет) </w:t>
      </w:r>
    </w:p>
    <w:p w:rsidR="00C33670" w:rsidRPr="00352E65" w:rsidRDefault="00C33670" w:rsidP="00C33670">
      <w:pPr>
        <w:ind w:right="283"/>
        <w:jc w:val="both"/>
      </w:pPr>
      <w:r w:rsidRPr="00352E65">
        <w:rPr>
          <w:i/>
        </w:rPr>
        <w:t>Форма (ситуация оценивания)</w:t>
      </w:r>
      <w:r w:rsidRPr="00352E65">
        <w:t>: опросник для учителя.</w:t>
      </w:r>
      <w:proofErr w:type="gramStart"/>
      <w:r w:rsidRPr="00352E65">
        <w:t xml:space="preserve"> .</w:t>
      </w:r>
      <w:proofErr w:type="gramEnd"/>
    </w:p>
    <w:p w:rsidR="00C33670" w:rsidRPr="00352E65" w:rsidRDefault="00C33670" w:rsidP="00C33670">
      <w:pPr>
        <w:ind w:right="283"/>
        <w:jc w:val="both"/>
        <w:rPr>
          <w:i/>
        </w:rPr>
      </w:pPr>
      <w:r w:rsidRPr="00352E65">
        <w:rPr>
          <w:i/>
        </w:rPr>
        <w:t>Ситуация оценивания</w:t>
      </w:r>
      <w:r w:rsidRPr="00352E65">
        <w:t>:</w:t>
      </w:r>
    </w:p>
    <w:p w:rsidR="00C33670" w:rsidRPr="00352E65" w:rsidRDefault="00C33670" w:rsidP="00C33670">
      <w:pPr>
        <w:ind w:right="283" w:firstLine="720"/>
        <w:jc w:val="both"/>
      </w:pPr>
      <w:r w:rsidRPr="00352E65">
        <w:lastRenderedPageBreak/>
        <w:t xml:space="preserve">Методика представляет собой шкалу с описанием поведенческих признаков, характеризующих отношение ученика к учебным задачам и выраженность учебно-познавательного интереса. Шкала предъявляется  учителю с инструкцией отметить  наиболее характерные особенности поведения при решении задач для каждого ученика.  </w:t>
      </w:r>
    </w:p>
    <w:p w:rsidR="00C33670" w:rsidRPr="00352E65" w:rsidRDefault="00C33670" w:rsidP="00C33670">
      <w:pPr>
        <w:ind w:right="283"/>
        <w:jc w:val="both"/>
      </w:pPr>
      <w:r w:rsidRPr="00352E65">
        <w:rPr>
          <w:i/>
        </w:rPr>
        <w:t xml:space="preserve">Критерии оценивания </w:t>
      </w:r>
      <w:r w:rsidRPr="00352E65">
        <w:t>представлены в таблице</w:t>
      </w:r>
      <w:proofErr w:type="gramStart"/>
      <w:r w:rsidRPr="00352E65">
        <w:t xml:space="preserve"> .</w:t>
      </w:r>
      <w:proofErr w:type="gramEnd"/>
    </w:p>
    <w:p w:rsidR="00C33670" w:rsidRPr="00352E65" w:rsidRDefault="00C33670" w:rsidP="00C33670">
      <w:pPr>
        <w:ind w:right="283"/>
        <w:jc w:val="both"/>
        <w:rPr>
          <w:i/>
        </w:rPr>
      </w:pPr>
      <w:r w:rsidRPr="00352E65">
        <w:rPr>
          <w:i/>
        </w:rPr>
        <w:t>Уровни:</w:t>
      </w:r>
    </w:p>
    <w:p w:rsidR="00C33670" w:rsidRPr="00352E65" w:rsidRDefault="00C33670" w:rsidP="00C33670">
      <w:pPr>
        <w:ind w:right="283"/>
        <w:jc w:val="both"/>
      </w:pPr>
      <w:r w:rsidRPr="00352E65">
        <w:t xml:space="preserve">Шкала позволяет выявить уровень </w:t>
      </w:r>
      <w:proofErr w:type="spellStart"/>
      <w:r w:rsidRPr="00352E65">
        <w:t>сформированности</w:t>
      </w:r>
      <w:proofErr w:type="spellEnd"/>
      <w:r w:rsidRPr="00352E65">
        <w:t xml:space="preserve"> учебно-познавательного интереса в диапазоне шести, качественно различающихся уровней:</w:t>
      </w:r>
    </w:p>
    <w:p w:rsidR="00C33670" w:rsidRPr="00352E65" w:rsidRDefault="00C33670" w:rsidP="00C33670">
      <w:pPr>
        <w:numPr>
          <w:ilvl w:val="0"/>
          <w:numId w:val="1"/>
        </w:numPr>
        <w:ind w:left="0" w:right="283" w:firstLine="0"/>
        <w:jc w:val="both"/>
      </w:pPr>
      <w:r w:rsidRPr="00352E65">
        <w:t>отсутствие интереса,</w:t>
      </w:r>
    </w:p>
    <w:p w:rsidR="00C33670" w:rsidRPr="00352E65" w:rsidRDefault="00C33670" w:rsidP="00C33670">
      <w:pPr>
        <w:numPr>
          <w:ilvl w:val="0"/>
          <w:numId w:val="1"/>
        </w:numPr>
        <w:ind w:left="0" w:right="283" w:firstLine="0"/>
        <w:jc w:val="both"/>
      </w:pPr>
      <w:r w:rsidRPr="00352E65">
        <w:t>реакция на новизну,</w:t>
      </w:r>
    </w:p>
    <w:p w:rsidR="00C33670" w:rsidRPr="00352E65" w:rsidRDefault="00C33670" w:rsidP="00C33670">
      <w:pPr>
        <w:numPr>
          <w:ilvl w:val="0"/>
          <w:numId w:val="1"/>
        </w:numPr>
        <w:ind w:left="0" w:right="283" w:firstLine="0"/>
        <w:jc w:val="both"/>
      </w:pPr>
      <w:r w:rsidRPr="00352E65">
        <w:t>любопытство,</w:t>
      </w:r>
    </w:p>
    <w:p w:rsidR="00C33670" w:rsidRPr="00352E65" w:rsidRDefault="00C33670" w:rsidP="00C33670">
      <w:pPr>
        <w:numPr>
          <w:ilvl w:val="0"/>
          <w:numId w:val="1"/>
        </w:numPr>
        <w:ind w:left="0" w:right="283" w:firstLine="0"/>
        <w:jc w:val="both"/>
      </w:pPr>
      <w:r w:rsidRPr="00352E65">
        <w:t>ситуативный учебный интерес,</w:t>
      </w:r>
    </w:p>
    <w:p w:rsidR="00C33670" w:rsidRPr="00352E65" w:rsidRDefault="00C33670" w:rsidP="00C33670">
      <w:pPr>
        <w:numPr>
          <w:ilvl w:val="0"/>
          <w:numId w:val="1"/>
        </w:numPr>
        <w:ind w:left="0" w:right="283" w:firstLine="0"/>
        <w:jc w:val="both"/>
      </w:pPr>
      <w:r w:rsidRPr="00352E65">
        <w:t xml:space="preserve">  устойчивый учебно-познавательный интерес;</w:t>
      </w:r>
    </w:p>
    <w:p w:rsidR="00C33670" w:rsidRPr="00352E65" w:rsidRDefault="00C33670" w:rsidP="00C33670">
      <w:pPr>
        <w:numPr>
          <w:ilvl w:val="0"/>
          <w:numId w:val="1"/>
        </w:numPr>
        <w:ind w:left="0" w:right="283" w:firstLine="0"/>
        <w:jc w:val="both"/>
      </w:pPr>
      <w:r w:rsidRPr="00352E65">
        <w:t>обобщенный учебно-познавательный интерес.</w:t>
      </w:r>
    </w:p>
    <w:p w:rsidR="00C33670" w:rsidRPr="00352E65" w:rsidRDefault="00C33670" w:rsidP="00C33670">
      <w:pPr>
        <w:ind w:right="283"/>
        <w:jc w:val="both"/>
      </w:pPr>
      <w:r w:rsidRPr="00352E65">
        <w:t xml:space="preserve">Уровень 1  может быть квалифицирован как </w:t>
      </w:r>
      <w:proofErr w:type="spellStart"/>
      <w:r w:rsidRPr="00352E65">
        <w:t>несформированность</w:t>
      </w:r>
      <w:proofErr w:type="spellEnd"/>
      <w:r w:rsidRPr="00352E65">
        <w:t xml:space="preserve"> учебно-познавательного интереса; уровни  2 и 3 – как низкий, уровень 4 – удовлетворительный, уровень 5 – как высокий и уровень 6 как очень высокий.</w:t>
      </w:r>
    </w:p>
    <w:p w:rsidR="00C33670" w:rsidRPr="00352E65" w:rsidRDefault="00C33670" w:rsidP="00C33670">
      <w:pPr>
        <w:ind w:right="283"/>
        <w:jc w:val="both"/>
        <w:rPr>
          <w:i/>
        </w:rPr>
      </w:pPr>
    </w:p>
    <w:p w:rsidR="00C33670" w:rsidRPr="00352E65" w:rsidRDefault="00C33670" w:rsidP="00C33670">
      <w:pPr>
        <w:jc w:val="both"/>
        <w:rPr>
          <w:b/>
        </w:rPr>
      </w:pPr>
      <w:r w:rsidRPr="00352E65">
        <w:rPr>
          <w:b/>
        </w:rPr>
        <w:t xml:space="preserve">Оценка </w:t>
      </w:r>
      <w:proofErr w:type="spellStart"/>
      <w:r w:rsidRPr="00352E65">
        <w:rPr>
          <w:b/>
        </w:rPr>
        <w:t>метапредметных</w:t>
      </w:r>
      <w:proofErr w:type="spellEnd"/>
      <w:r w:rsidRPr="00352E65">
        <w:rPr>
          <w:b/>
        </w:rPr>
        <w:t xml:space="preserve"> результатов</w:t>
      </w:r>
    </w:p>
    <w:p w:rsidR="00C33670" w:rsidRPr="00352E65" w:rsidRDefault="00C33670" w:rsidP="00C33670">
      <w:pPr>
        <w:jc w:val="both"/>
      </w:pPr>
      <w:r w:rsidRPr="00352E65">
        <w:t>Создание проектов « Я и мой папа (моя мама) чемпионы», «История возникновения олимпийского движения», «Олимпиада – Сочи 2014»</w:t>
      </w:r>
    </w:p>
    <w:p w:rsidR="00C33670" w:rsidRPr="00352E65" w:rsidRDefault="00C33670" w:rsidP="00C33670">
      <w:pPr>
        <w:jc w:val="both"/>
      </w:pPr>
      <w:r w:rsidRPr="00352E65">
        <w:t>Творческие задания: «Комплекс упражнений для утренней гимнастики», «Гимнастика для глаз».</w:t>
      </w:r>
    </w:p>
    <w:p w:rsidR="00C33670" w:rsidRPr="00352E65" w:rsidRDefault="00C33670" w:rsidP="00C33670">
      <w:pPr>
        <w:jc w:val="both"/>
        <w:rPr>
          <w:b/>
          <w:bCs/>
        </w:rPr>
      </w:pPr>
      <w:r w:rsidRPr="00352E65">
        <w:rPr>
          <w:b/>
          <w:bCs/>
        </w:rPr>
        <w:t>Оценка предметных результатов</w:t>
      </w:r>
    </w:p>
    <w:p w:rsidR="00C33670" w:rsidRPr="00352E65" w:rsidRDefault="00C33670" w:rsidP="00C33670">
      <w:pPr>
        <w:jc w:val="both"/>
      </w:pPr>
      <w:r w:rsidRPr="00352E65">
        <w:t>В рамках промежуточной и итоговой аттестации и текущего контроля:</w:t>
      </w:r>
    </w:p>
    <w:p w:rsidR="00C33670" w:rsidRPr="00352E65" w:rsidRDefault="00C33670" w:rsidP="00C33670">
      <w:pPr>
        <w:outlineLvl w:val="0"/>
        <w:rPr>
          <w:b/>
        </w:rPr>
      </w:pPr>
      <w:r w:rsidRPr="00352E65">
        <w:t xml:space="preserve">- проведение </w:t>
      </w:r>
      <w:proofErr w:type="spellStart"/>
      <w:r w:rsidRPr="00352E65">
        <w:t>зачётно</w:t>
      </w:r>
      <w:proofErr w:type="spellEnd"/>
      <w:r w:rsidRPr="00352E65">
        <w:t>-тестовых уроков:</w:t>
      </w:r>
    </w:p>
    <w:p w:rsidR="00C33670" w:rsidRDefault="00C33670" w:rsidP="00C33670">
      <w:pPr>
        <w:jc w:val="both"/>
      </w:pPr>
      <w:r w:rsidRPr="00352E65">
        <w:rPr>
          <w:b/>
        </w:rPr>
        <w:t xml:space="preserve"> тестовые нормативы:</w:t>
      </w:r>
      <w:r w:rsidRPr="00352E65">
        <w:t xml:space="preserve"> проводятся в начале и в конце учебного года в рамках урока с целью выявления динамики физической подготовленности учащихся и с целью более правильного распределения нагрузки на уроках (см. табл.1)</w:t>
      </w:r>
    </w:p>
    <w:p w:rsidR="00580128" w:rsidRPr="00352E65" w:rsidRDefault="00580128" w:rsidP="00C33670">
      <w:pPr>
        <w:jc w:val="both"/>
      </w:pPr>
    </w:p>
    <w:tbl>
      <w:tblPr>
        <w:tblpPr w:leftFromText="180" w:rightFromText="180" w:vertAnchor="text" w:horzAnchor="margin" w:tblpX="-2" w:tblpY="48"/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528"/>
        <w:gridCol w:w="1439"/>
        <w:gridCol w:w="1439"/>
      </w:tblGrid>
      <w:tr w:rsidR="00C33670" w:rsidRPr="00352E65" w:rsidTr="00512C6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center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Физические способности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center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Физические упражнения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center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Мальчики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center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Девочки</w:t>
            </w:r>
          </w:p>
        </w:tc>
      </w:tr>
      <w:tr w:rsidR="00C33670" w:rsidRPr="00352E65" w:rsidTr="00512C6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both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Скоростные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both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52E65">
                <w:rPr>
                  <w:color w:val="auto"/>
                  <w:sz w:val="24"/>
                  <w:szCs w:val="24"/>
                </w:rPr>
                <w:t>30 м</w:t>
              </w:r>
            </w:smartTag>
            <w:r w:rsidRPr="00352E65">
              <w:rPr>
                <w:color w:val="auto"/>
                <w:sz w:val="24"/>
                <w:szCs w:val="24"/>
              </w:rPr>
              <w:t xml:space="preserve"> с высокого старта с опорой на руку (с)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center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6.5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center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7.0</w:t>
            </w:r>
          </w:p>
        </w:tc>
      </w:tr>
      <w:tr w:rsidR="00C33670" w:rsidRPr="00352E65" w:rsidTr="00512C6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both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Силовые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Прыжок в длину с места (</w:t>
            </w:r>
            <w:proofErr w:type="gramStart"/>
            <w:r w:rsidRPr="00352E65">
              <w:rPr>
                <w:color w:val="auto"/>
                <w:sz w:val="24"/>
                <w:szCs w:val="24"/>
              </w:rPr>
              <w:t>см</w:t>
            </w:r>
            <w:proofErr w:type="gramEnd"/>
            <w:r w:rsidRPr="00352E65">
              <w:rPr>
                <w:color w:val="auto"/>
                <w:sz w:val="24"/>
                <w:szCs w:val="24"/>
              </w:rPr>
              <w:t>)</w:t>
            </w:r>
          </w:p>
          <w:p w:rsidR="00C33670" w:rsidRPr="00352E65" w:rsidRDefault="00C33670" w:rsidP="00512C6E">
            <w:pPr>
              <w:pStyle w:val="a3"/>
              <w:spacing w:line="240" w:lineRule="auto"/>
              <w:jc w:val="both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 xml:space="preserve">Сгибание </w:t>
            </w:r>
            <w:proofErr w:type="gramStart"/>
            <w:r w:rsidRPr="00352E65">
              <w:rPr>
                <w:color w:val="auto"/>
                <w:sz w:val="24"/>
                <w:szCs w:val="24"/>
              </w:rPr>
              <w:t>рук</w:t>
            </w:r>
            <w:proofErr w:type="gramEnd"/>
            <w:r w:rsidRPr="00352E65">
              <w:rPr>
                <w:color w:val="auto"/>
                <w:sz w:val="24"/>
                <w:szCs w:val="24"/>
              </w:rPr>
              <w:t xml:space="preserve"> в висе лёжа (кол-во раз)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center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130</w:t>
            </w:r>
          </w:p>
          <w:p w:rsidR="00C33670" w:rsidRPr="00352E65" w:rsidRDefault="00C33670" w:rsidP="00512C6E">
            <w:pPr>
              <w:pStyle w:val="a3"/>
              <w:spacing w:line="240" w:lineRule="auto"/>
              <w:jc w:val="center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center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125</w:t>
            </w:r>
          </w:p>
          <w:p w:rsidR="00C33670" w:rsidRPr="00352E65" w:rsidRDefault="00C33670" w:rsidP="00512C6E">
            <w:pPr>
              <w:pStyle w:val="a3"/>
              <w:spacing w:line="240" w:lineRule="auto"/>
              <w:jc w:val="center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4</w:t>
            </w:r>
          </w:p>
        </w:tc>
      </w:tr>
      <w:tr w:rsidR="00C33670" w:rsidRPr="00352E65" w:rsidTr="00512C6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both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К выносливости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both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352E65">
                <w:rPr>
                  <w:color w:val="auto"/>
                  <w:sz w:val="24"/>
                  <w:szCs w:val="24"/>
                </w:rPr>
                <w:t>1000 м</w:t>
              </w:r>
            </w:smartTag>
          </w:p>
          <w:p w:rsidR="00C33670" w:rsidRPr="00352E65" w:rsidRDefault="00C33670" w:rsidP="00512C6E">
            <w:pPr>
              <w:pStyle w:val="a3"/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 xml:space="preserve">Передвижение на лыжах </w:t>
            </w:r>
            <w:smartTag w:uri="urn:schemas-microsoft-com:office:smarttags" w:element="metricconverter">
              <w:smartTagPr>
                <w:attr w:name="ProductID" w:val="1.5 км"/>
              </w:smartTagPr>
              <w:r w:rsidRPr="00352E65">
                <w:rPr>
                  <w:color w:val="auto"/>
                  <w:sz w:val="24"/>
                  <w:szCs w:val="24"/>
                </w:rPr>
                <w:t>1.5 км</w:t>
              </w:r>
            </w:smartTag>
          </w:p>
          <w:p w:rsidR="00C33670" w:rsidRPr="00352E65" w:rsidRDefault="00C33670" w:rsidP="00512C6E">
            <w:pPr>
              <w:pStyle w:val="a3"/>
              <w:spacing w:line="240" w:lineRule="auto"/>
              <w:jc w:val="both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 xml:space="preserve">Плавание произвольным стилем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352E65">
                <w:rPr>
                  <w:color w:val="auto"/>
                  <w:sz w:val="24"/>
                  <w:szCs w:val="24"/>
                </w:rPr>
                <w:t>25 м</w:t>
              </w:r>
            </w:smartTag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center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Без учета времени</w:t>
            </w:r>
          </w:p>
        </w:tc>
      </w:tr>
      <w:tr w:rsidR="00C33670" w:rsidRPr="00352E65" w:rsidTr="00512C6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both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К координации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both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 xml:space="preserve">Челночный бег 3x10 м (с)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center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11.0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pStyle w:val="a3"/>
              <w:spacing w:line="240" w:lineRule="auto"/>
              <w:jc w:val="center"/>
              <w:rPr>
                <w:color w:val="auto"/>
                <w:kern w:val="28"/>
                <w:sz w:val="24"/>
                <w:szCs w:val="24"/>
              </w:rPr>
            </w:pPr>
            <w:r w:rsidRPr="00352E65">
              <w:rPr>
                <w:color w:val="auto"/>
                <w:sz w:val="24"/>
                <w:szCs w:val="24"/>
              </w:rPr>
              <w:t>11.5</w:t>
            </w:r>
          </w:p>
        </w:tc>
      </w:tr>
    </w:tbl>
    <w:p w:rsidR="00C33670" w:rsidRPr="00352E65" w:rsidRDefault="00C33670" w:rsidP="00C33670">
      <w:pPr>
        <w:jc w:val="both"/>
      </w:pPr>
    </w:p>
    <w:p w:rsidR="00C33670" w:rsidRPr="00352E65" w:rsidRDefault="00C33670" w:rsidP="00C33670">
      <w:pPr>
        <w:jc w:val="both"/>
        <w:rPr>
          <w:b/>
        </w:rPr>
      </w:pPr>
    </w:p>
    <w:p w:rsidR="00C33670" w:rsidRPr="00352E65" w:rsidRDefault="00C33670" w:rsidP="00C33670">
      <w:pPr>
        <w:jc w:val="both"/>
        <w:rPr>
          <w:b/>
          <w:bCs/>
          <w:kern w:val="36"/>
        </w:rPr>
      </w:pPr>
      <w:r w:rsidRPr="00352E65">
        <w:rPr>
          <w:b/>
        </w:rPr>
        <w:t>контрольные нормативы:</w:t>
      </w:r>
      <w:r w:rsidRPr="00352E65">
        <w:t xml:space="preserve"> проверка нормативов проводится в течени</w:t>
      </w:r>
      <w:proofErr w:type="gramStart"/>
      <w:r w:rsidRPr="00352E65">
        <w:t>и</w:t>
      </w:r>
      <w:proofErr w:type="gramEnd"/>
      <w:r w:rsidRPr="00352E65">
        <w:t xml:space="preserve"> учебного года с целью контроля уровня физической подготовленности учащихся на разных этапах обучения</w:t>
      </w:r>
      <w:r w:rsidRPr="00352E65">
        <w:rPr>
          <w:b/>
        </w:rPr>
        <w:t xml:space="preserve"> </w:t>
      </w:r>
      <w:r w:rsidRPr="00352E65">
        <w:t>(см.табл.2)</w:t>
      </w:r>
    </w:p>
    <w:p w:rsidR="00C33670" w:rsidRPr="00352E65" w:rsidRDefault="00C33670" w:rsidP="00C33670">
      <w:pPr>
        <w:jc w:val="both"/>
        <w:rPr>
          <w:b/>
          <w:bCs/>
          <w:kern w:val="36"/>
        </w:rPr>
      </w:pPr>
    </w:p>
    <w:tbl>
      <w:tblPr>
        <w:tblW w:w="10324" w:type="dxa"/>
        <w:tblInd w:w="108" w:type="dxa"/>
        <w:tblLook w:val="0000" w:firstRow="0" w:lastRow="0" w:firstColumn="0" w:lastColumn="0" w:noHBand="0" w:noVBand="0"/>
      </w:tblPr>
      <w:tblGrid>
        <w:gridCol w:w="540"/>
        <w:gridCol w:w="3429"/>
        <w:gridCol w:w="405"/>
        <w:gridCol w:w="576"/>
        <w:gridCol w:w="576"/>
        <w:gridCol w:w="576"/>
        <w:gridCol w:w="682"/>
        <w:gridCol w:w="576"/>
        <w:gridCol w:w="699"/>
        <w:gridCol w:w="709"/>
        <w:gridCol w:w="636"/>
        <w:gridCol w:w="920"/>
      </w:tblGrid>
      <w:tr w:rsidR="00C33670" w:rsidRPr="00352E65" w:rsidTr="00512C6E">
        <w:trPr>
          <w:trHeight w:val="255"/>
        </w:trPr>
        <w:tc>
          <w:tcPr>
            <w:tcW w:w="437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33670" w:rsidRPr="00352E65" w:rsidRDefault="00C33670" w:rsidP="00512C6E">
            <w:pPr>
              <w:jc w:val="center"/>
              <w:rPr>
                <w:bCs/>
              </w:rPr>
            </w:pPr>
            <w:r w:rsidRPr="00352E65">
              <w:rPr>
                <w:bCs/>
              </w:rPr>
              <w:t>Нормативы</w:t>
            </w:r>
          </w:p>
        </w:tc>
        <w:tc>
          <w:tcPr>
            <w:tcW w:w="172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33670" w:rsidRPr="00352E65" w:rsidRDefault="00C33670" w:rsidP="00512C6E">
            <w:pPr>
              <w:jc w:val="center"/>
              <w:rPr>
                <w:bCs/>
              </w:rPr>
            </w:pPr>
            <w:r w:rsidRPr="00352E65">
              <w:rPr>
                <w:bCs/>
              </w:rPr>
              <w:t>2 класс</w:t>
            </w:r>
          </w:p>
        </w:tc>
        <w:tc>
          <w:tcPr>
            <w:tcW w:w="19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670" w:rsidRPr="00352E65" w:rsidRDefault="00C33670" w:rsidP="00512C6E">
            <w:pPr>
              <w:jc w:val="center"/>
              <w:rPr>
                <w:bCs/>
              </w:rPr>
            </w:pPr>
            <w:r w:rsidRPr="00352E65">
              <w:rPr>
                <w:bCs/>
              </w:rPr>
              <w:t>3 класс</w:t>
            </w:r>
          </w:p>
        </w:tc>
        <w:tc>
          <w:tcPr>
            <w:tcW w:w="13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670" w:rsidRPr="00352E65" w:rsidRDefault="00C33670" w:rsidP="00512C6E">
            <w:pPr>
              <w:jc w:val="center"/>
              <w:rPr>
                <w:bCs/>
              </w:rPr>
            </w:pPr>
            <w:r w:rsidRPr="00352E65">
              <w:rPr>
                <w:bCs/>
              </w:rPr>
              <w:t xml:space="preserve">4 класс          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670" w:rsidRPr="00352E65" w:rsidRDefault="00C33670" w:rsidP="00512C6E">
            <w:pPr>
              <w:rPr>
                <w:bCs/>
              </w:rPr>
            </w:pPr>
          </w:p>
        </w:tc>
      </w:tr>
      <w:tr w:rsidR="00C33670" w:rsidRPr="00352E65" w:rsidTr="00512C6E">
        <w:trPr>
          <w:trHeight w:val="270"/>
        </w:trPr>
        <w:tc>
          <w:tcPr>
            <w:tcW w:w="437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"5"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"4"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"3"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"5"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"4"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"3"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"5"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"4"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"3"</w:t>
            </w:r>
          </w:p>
        </w:tc>
      </w:tr>
      <w:tr w:rsidR="00C33670" w:rsidRPr="00352E65" w:rsidTr="00512C6E">
        <w:trPr>
          <w:trHeight w:val="2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1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r w:rsidRPr="00352E65"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52E65">
                <w:t>30 м</w:t>
              </w:r>
            </w:smartTag>
            <w:r w:rsidRPr="00352E65">
              <w:t xml:space="preserve"> (сек.)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м</w:t>
            </w:r>
          </w:p>
        </w:tc>
        <w:tc>
          <w:tcPr>
            <w:tcW w:w="5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7,1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5,7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6,8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5,4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6,6</w:t>
            </w:r>
          </w:p>
        </w:tc>
      </w:tr>
      <w:tr w:rsidR="00C33670" w:rsidRPr="00352E65" w:rsidTr="00512C6E">
        <w:trPr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д</w:t>
            </w:r>
          </w:p>
        </w:tc>
        <w:tc>
          <w:tcPr>
            <w:tcW w:w="5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6,3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6,9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7,4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5,8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6,3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7,0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5,5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6,2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6,8</w:t>
            </w:r>
          </w:p>
        </w:tc>
      </w:tr>
      <w:tr w:rsidR="00C33670" w:rsidRPr="00352E65" w:rsidTr="00512C6E">
        <w:trPr>
          <w:trHeight w:val="27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2</w:t>
            </w:r>
          </w:p>
        </w:tc>
        <w:tc>
          <w:tcPr>
            <w:tcW w:w="34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352E65">
                <w:rPr>
                  <w:bCs/>
                </w:rPr>
                <w:t>1000 м</w:t>
              </w:r>
            </w:smartTag>
            <w:r w:rsidRPr="00352E65">
              <w:rPr>
                <w:bCs/>
              </w:rPr>
              <w:t xml:space="preserve"> (</w:t>
            </w:r>
            <w:proofErr w:type="spellStart"/>
            <w:r w:rsidRPr="00352E65">
              <w:rPr>
                <w:bCs/>
              </w:rPr>
              <w:t>мин</w:t>
            </w:r>
            <w:proofErr w:type="gramStart"/>
            <w:r w:rsidRPr="00352E65">
              <w:rPr>
                <w:bCs/>
              </w:rPr>
              <w:t>,с</w:t>
            </w:r>
            <w:proofErr w:type="gramEnd"/>
            <w:r w:rsidRPr="00352E65">
              <w:rPr>
                <w:bCs/>
              </w:rPr>
              <w:t>ек</w:t>
            </w:r>
            <w:proofErr w:type="spellEnd"/>
            <w:r w:rsidRPr="00352E65">
              <w:rPr>
                <w:bCs/>
              </w:rPr>
              <w:t xml:space="preserve">.)                                  ("+" - без учета времени) </w:t>
            </w: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м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  <w:tc>
          <w:tcPr>
            <w:tcW w:w="5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  <w:tc>
          <w:tcPr>
            <w:tcW w:w="5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  <w:tc>
          <w:tcPr>
            <w:tcW w:w="5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  <w:tc>
          <w:tcPr>
            <w:tcW w:w="69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  <w:tc>
          <w:tcPr>
            <w:tcW w:w="6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</w:tr>
      <w:tr w:rsidR="00C33670" w:rsidRPr="00352E65" w:rsidTr="00512C6E">
        <w:trPr>
          <w:trHeight w:val="270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342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д</w:t>
            </w:r>
          </w:p>
        </w:tc>
        <w:tc>
          <w:tcPr>
            <w:tcW w:w="5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  <w:tc>
          <w:tcPr>
            <w:tcW w:w="6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+</w:t>
            </w:r>
          </w:p>
        </w:tc>
      </w:tr>
      <w:tr w:rsidR="00C33670" w:rsidRPr="00352E65" w:rsidTr="00512C6E">
        <w:trPr>
          <w:trHeight w:val="19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3</w:t>
            </w:r>
          </w:p>
        </w:tc>
        <w:tc>
          <w:tcPr>
            <w:tcW w:w="342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Челночный бег 3х10 м (сек.)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9,0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9,6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10,5</w:t>
            </w: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д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 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 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9,5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10,2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10,8</w:t>
            </w: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4</w:t>
            </w:r>
          </w:p>
        </w:tc>
        <w:tc>
          <w:tcPr>
            <w:tcW w:w="3429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Прыжок в длину с места (</w:t>
            </w:r>
            <w:proofErr w:type="gramStart"/>
            <w:r w:rsidRPr="00352E65">
              <w:rPr>
                <w:bCs/>
              </w:rPr>
              <w:t>см</w:t>
            </w:r>
            <w:proofErr w:type="gramEnd"/>
            <w:r w:rsidRPr="00352E65">
              <w:rPr>
                <w:bCs/>
              </w:rPr>
              <w:t>)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150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130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115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160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140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125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165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155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145</w:t>
            </w: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д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140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125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110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150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130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120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155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145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135</w:t>
            </w: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5</w:t>
            </w:r>
          </w:p>
        </w:tc>
        <w:tc>
          <w:tcPr>
            <w:tcW w:w="3429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Прыжок в высоту, способом "Перешагивания" (</w:t>
            </w:r>
            <w:proofErr w:type="gramStart"/>
            <w:r w:rsidRPr="00352E65">
              <w:rPr>
                <w:bCs/>
              </w:rPr>
              <w:t>см</w:t>
            </w:r>
            <w:proofErr w:type="gramEnd"/>
            <w:r w:rsidRPr="00352E65">
              <w:rPr>
                <w:bCs/>
              </w:rPr>
              <w:t>)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80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75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70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85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80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75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90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85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80</w:t>
            </w: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д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70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65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60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75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70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80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75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70</w:t>
            </w: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6</w:t>
            </w:r>
          </w:p>
        </w:tc>
        <w:tc>
          <w:tcPr>
            <w:tcW w:w="3429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Прыжки через скакалку (кол-во раз/мин.)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70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60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50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80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70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90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80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70</w:t>
            </w: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д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80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70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60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90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80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70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100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90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80</w:t>
            </w: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7</w:t>
            </w:r>
          </w:p>
        </w:tc>
        <w:tc>
          <w:tcPr>
            <w:tcW w:w="3429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 xml:space="preserve">Сгибание разгибание </w:t>
            </w:r>
            <w:proofErr w:type="gramStart"/>
            <w:r w:rsidRPr="00352E65">
              <w:rPr>
                <w:bCs/>
              </w:rPr>
              <w:t>рук</w:t>
            </w:r>
            <w:proofErr w:type="gramEnd"/>
            <w:r w:rsidRPr="00352E65">
              <w:rPr>
                <w:bCs/>
              </w:rPr>
              <w:t xml:space="preserve"> в упоре лежа (кол-во раз)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8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13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16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12</w:t>
            </w: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д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8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6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7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14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8</w:t>
            </w: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8</w:t>
            </w:r>
          </w:p>
        </w:tc>
        <w:tc>
          <w:tcPr>
            <w:tcW w:w="342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Подтягивани</w:t>
            </w:r>
            <w:proofErr w:type="gramStart"/>
            <w:r w:rsidRPr="00352E65">
              <w:rPr>
                <w:bCs/>
              </w:rPr>
              <w:t>е(</w:t>
            </w:r>
            <w:proofErr w:type="gramEnd"/>
            <w:r w:rsidRPr="00352E65">
              <w:rPr>
                <w:bCs/>
              </w:rPr>
              <w:t>кол-во раз)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3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2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4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3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6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3</w:t>
            </w: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9</w:t>
            </w:r>
          </w:p>
        </w:tc>
        <w:tc>
          <w:tcPr>
            <w:tcW w:w="3429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Метание т/м (м)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15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10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18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15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21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15</w:t>
            </w: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д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15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12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18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12</w:t>
            </w: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10</w:t>
            </w:r>
          </w:p>
        </w:tc>
        <w:tc>
          <w:tcPr>
            <w:tcW w:w="3429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 xml:space="preserve">Подъем туловища из </w:t>
            </w:r>
            <w:proofErr w:type="gramStart"/>
            <w:r w:rsidRPr="00352E65">
              <w:rPr>
                <w:bCs/>
              </w:rPr>
              <w:t>положения</w:t>
            </w:r>
            <w:proofErr w:type="gramEnd"/>
            <w:r w:rsidRPr="00352E65">
              <w:rPr>
                <w:bCs/>
              </w:rPr>
              <w:t xml:space="preserve"> лежа на спине (кол-во раз/мин)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д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23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21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19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25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23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21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28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25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23</w:t>
            </w: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28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26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24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30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28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26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33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30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28</w:t>
            </w: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11</w:t>
            </w:r>
          </w:p>
        </w:tc>
        <w:tc>
          <w:tcPr>
            <w:tcW w:w="3429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 xml:space="preserve">Передвижение на лыжах до 2;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352E65">
                <w:rPr>
                  <w:bCs/>
                </w:rPr>
                <w:t>2,5 км</w:t>
              </w:r>
            </w:smartTag>
            <w:r w:rsidRPr="00352E65">
              <w:rPr>
                <w:bCs/>
              </w:rPr>
              <w:t>.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д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12</w:t>
            </w:r>
          </w:p>
        </w:tc>
        <w:tc>
          <w:tcPr>
            <w:tcW w:w="3429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Приседания (кол-во раз/мин)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40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38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36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42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40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38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44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42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40</w:t>
            </w:r>
          </w:p>
        </w:tc>
      </w:tr>
      <w:tr w:rsidR="00C33670" w:rsidRPr="00352E65" w:rsidTr="00512C6E">
        <w:trPr>
          <w:trHeight w:val="36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д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38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Cs/>
              </w:rPr>
            </w:pPr>
            <w:r w:rsidRPr="00352E65">
              <w:rPr>
                <w:bCs/>
              </w:rPr>
              <w:t>36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34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40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38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36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42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40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33670" w:rsidRPr="00352E65" w:rsidRDefault="00C33670" w:rsidP="00512C6E">
            <w:pPr>
              <w:jc w:val="both"/>
              <w:rPr>
                <w:b/>
              </w:rPr>
            </w:pPr>
            <w:r w:rsidRPr="00352E65">
              <w:rPr>
                <w:b/>
              </w:rPr>
              <w:t>38</w:t>
            </w:r>
          </w:p>
        </w:tc>
      </w:tr>
    </w:tbl>
    <w:p w:rsidR="00C33670" w:rsidRPr="00352E65" w:rsidRDefault="00C33670" w:rsidP="00C33670">
      <w:pPr>
        <w:jc w:val="both"/>
        <w:rPr>
          <w:b/>
          <w:bCs/>
          <w:kern w:val="36"/>
        </w:rPr>
      </w:pPr>
    </w:p>
    <w:p w:rsidR="00C33670" w:rsidRPr="00352E65" w:rsidRDefault="00C33670" w:rsidP="00C33670">
      <w:pPr>
        <w:pStyle w:val="a4"/>
        <w:ind w:left="720"/>
        <w:jc w:val="center"/>
        <w:outlineLvl w:val="1"/>
        <w:rPr>
          <w:b/>
          <w:bCs/>
          <w:kern w:val="36"/>
        </w:rPr>
      </w:pPr>
      <w:r w:rsidRPr="00352E65">
        <w:rPr>
          <w:b/>
          <w:bCs/>
          <w:kern w:val="36"/>
        </w:rPr>
        <w:t>Листок физического развития</w:t>
      </w:r>
    </w:p>
    <w:p w:rsidR="00C33670" w:rsidRPr="00352E65" w:rsidRDefault="00C33670" w:rsidP="00C33670">
      <w:pPr>
        <w:pStyle w:val="a4"/>
        <w:ind w:left="720"/>
      </w:pPr>
      <w:r w:rsidRPr="00352E65">
        <w:t xml:space="preserve"> Имя, фамилия ___________________________ Дата рождения______________</w:t>
      </w:r>
    </w:p>
    <w:tbl>
      <w:tblPr>
        <w:tblW w:w="9214" w:type="dxa"/>
        <w:jc w:val="center"/>
        <w:tblCellSpacing w:w="0" w:type="dxa"/>
        <w:tblInd w:w="-8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784"/>
        <w:gridCol w:w="1918"/>
        <w:gridCol w:w="1512"/>
      </w:tblGrid>
      <w:tr w:rsidR="00C33670" w:rsidRPr="00352E65" w:rsidTr="00C33670">
        <w:trPr>
          <w:trHeight w:val="380"/>
          <w:tblCellSpacing w:w="0" w:type="dxa"/>
          <w:jc w:val="center"/>
        </w:trPr>
        <w:tc>
          <w:tcPr>
            <w:tcW w:w="57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ind w:left="-284"/>
              <w:jc w:val="center"/>
            </w:pPr>
            <w:r w:rsidRPr="00352E65">
              <w:rPr>
                <w:rStyle w:val="a5"/>
              </w:rPr>
              <w:t>Показатели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  <w:rPr>
                <w:rStyle w:val="a5"/>
              </w:rPr>
            </w:pPr>
            <w:r w:rsidRPr="00352E65">
              <w:rPr>
                <w:rStyle w:val="a5"/>
              </w:rPr>
              <w:t> Класс</w:t>
            </w:r>
          </w:p>
          <w:p w:rsidR="00C33670" w:rsidRPr="00352E65" w:rsidRDefault="00C33670" w:rsidP="00C33670">
            <w:pPr>
              <w:pStyle w:val="a4"/>
              <w:jc w:val="center"/>
            </w:pPr>
            <w:r w:rsidRPr="00352E65">
              <w:rPr>
                <w:rStyle w:val="a5"/>
              </w:rPr>
              <w:t>начало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  <w:rPr>
                <w:rStyle w:val="a5"/>
              </w:rPr>
            </w:pPr>
            <w:r w:rsidRPr="00352E65">
              <w:rPr>
                <w:rStyle w:val="a5"/>
              </w:rPr>
              <w:t>Класс</w:t>
            </w:r>
          </w:p>
          <w:p w:rsidR="00C33670" w:rsidRPr="00352E65" w:rsidRDefault="00C33670" w:rsidP="00512C6E">
            <w:pPr>
              <w:pStyle w:val="a4"/>
              <w:jc w:val="center"/>
            </w:pPr>
            <w:r w:rsidRPr="00352E65">
              <w:rPr>
                <w:rStyle w:val="a5"/>
              </w:rPr>
              <w:t>конец</w:t>
            </w:r>
          </w:p>
        </w:tc>
      </w:tr>
      <w:tr w:rsidR="00C33670" w:rsidRPr="00352E65" w:rsidTr="00C33670">
        <w:trPr>
          <w:trHeight w:val="281"/>
          <w:tblCellSpacing w:w="0" w:type="dxa"/>
          <w:jc w:val="center"/>
        </w:trPr>
        <w:tc>
          <w:tcPr>
            <w:tcW w:w="57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 xml:space="preserve"> Длина тела, </w:t>
            </w:r>
            <w:proofErr w:type="gramStart"/>
            <w:r w:rsidRPr="00352E65">
              <w:t>см</w:t>
            </w:r>
            <w:proofErr w:type="gramEnd"/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</w:tr>
      <w:tr w:rsidR="00C33670" w:rsidRPr="00352E65" w:rsidTr="00C33670">
        <w:trPr>
          <w:trHeight w:val="281"/>
          <w:tblCellSpacing w:w="0" w:type="dxa"/>
          <w:jc w:val="center"/>
        </w:trPr>
        <w:tc>
          <w:tcPr>
            <w:tcW w:w="57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 xml:space="preserve"> Масса тела, </w:t>
            </w:r>
            <w:proofErr w:type="gramStart"/>
            <w:r w:rsidRPr="00352E65">
              <w:t>кг</w:t>
            </w:r>
            <w:proofErr w:type="gramEnd"/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</w:tr>
      <w:tr w:rsidR="00C33670" w:rsidRPr="00352E65" w:rsidTr="00C33670">
        <w:trPr>
          <w:trHeight w:val="281"/>
          <w:tblCellSpacing w:w="0" w:type="dxa"/>
          <w:jc w:val="center"/>
        </w:trPr>
        <w:tc>
          <w:tcPr>
            <w:tcW w:w="57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 xml:space="preserve"> Окружность груди, </w:t>
            </w:r>
            <w:proofErr w:type="gramStart"/>
            <w:r w:rsidRPr="00352E65">
              <w:t>см</w:t>
            </w:r>
            <w:proofErr w:type="gramEnd"/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</w:tr>
      <w:tr w:rsidR="00C33670" w:rsidRPr="00352E65" w:rsidTr="00C33670">
        <w:trPr>
          <w:trHeight w:val="281"/>
          <w:tblCellSpacing w:w="0" w:type="dxa"/>
          <w:jc w:val="center"/>
        </w:trPr>
        <w:tc>
          <w:tcPr>
            <w:tcW w:w="57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Тип телосложения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</w:tr>
      <w:tr w:rsidR="00C33670" w:rsidRPr="00352E65" w:rsidTr="00C33670">
        <w:trPr>
          <w:trHeight w:val="281"/>
          <w:tblCellSpacing w:w="0" w:type="dxa"/>
          <w:jc w:val="center"/>
        </w:trPr>
        <w:tc>
          <w:tcPr>
            <w:tcW w:w="57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Уровень физического развития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</w:tr>
      <w:tr w:rsidR="00C33670" w:rsidRPr="00352E65" w:rsidTr="00C33670">
        <w:trPr>
          <w:trHeight w:val="281"/>
          <w:tblCellSpacing w:w="0" w:type="dxa"/>
          <w:jc w:val="center"/>
        </w:trPr>
        <w:tc>
          <w:tcPr>
            <w:tcW w:w="57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Артериальное давление, мм</w:t>
            </w:r>
            <w:proofErr w:type="gramStart"/>
            <w:r w:rsidRPr="00352E65">
              <w:t>.</w:t>
            </w:r>
            <w:proofErr w:type="gramEnd"/>
            <w:r w:rsidRPr="00352E65">
              <w:t xml:space="preserve"> </w:t>
            </w:r>
            <w:proofErr w:type="gramStart"/>
            <w:r w:rsidRPr="00352E65">
              <w:t>р</w:t>
            </w:r>
            <w:proofErr w:type="gramEnd"/>
            <w:r w:rsidRPr="00352E65">
              <w:t>т. ст.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</w:tr>
      <w:tr w:rsidR="00C33670" w:rsidRPr="00352E65" w:rsidTr="00C33670">
        <w:trPr>
          <w:trHeight w:val="281"/>
          <w:tblCellSpacing w:w="0" w:type="dxa"/>
          <w:jc w:val="center"/>
        </w:trPr>
        <w:tc>
          <w:tcPr>
            <w:tcW w:w="57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ЧСС, уд</w:t>
            </w:r>
            <w:proofErr w:type="gramStart"/>
            <w:r w:rsidRPr="00352E65">
              <w:t>.</w:t>
            </w:r>
            <w:proofErr w:type="gramEnd"/>
            <w:r w:rsidRPr="00352E65">
              <w:t>/</w:t>
            </w:r>
            <w:proofErr w:type="gramStart"/>
            <w:r w:rsidRPr="00352E65">
              <w:t>м</w:t>
            </w:r>
            <w:proofErr w:type="gramEnd"/>
            <w:r w:rsidRPr="00352E65">
              <w:t>ин.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</w:tr>
      <w:tr w:rsidR="00C33670" w:rsidRPr="00352E65" w:rsidTr="00C33670">
        <w:trPr>
          <w:trHeight w:val="266"/>
          <w:tblCellSpacing w:w="0" w:type="dxa"/>
          <w:jc w:val="center"/>
        </w:trPr>
        <w:tc>
          <w:tcPr>
            <w:tcW w:w="57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Группа здоровья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</w:tr>
      <w:tr w:rsidR="00C33670" w:rsidRPr="00352E65" w:rsidTr="00C33670">
        <w:trPr>
          <w:trHeight w:val="281"/>
          <w:tblCellSpacing w:w="0" w:type="dxa"/>
          <w:jc w:val="center"/>
        </w:trPr>
        <w:tc>
          <w:tcPr>
            <w:tcW w:w="57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Медицинская группа для занятий физической культурой</w:t>
            </w:r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  <w:tc>
          <w:tcPr>
            <w:tcW w:w="15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</w:pPr>
            <w:r w:rsidRPr="00352E65">
              <w:t> </w:t>
            </w:r>
          </w:p>
        </w:tc>
      </w:tr>
    </w:tbl>
    <w:p w:rsidR="00C33670" w:rsidRPr="00352E65" w:rsidRDefault="00C33670" w:rsidP="00C33670">
      <w:pPr>
        <w:pStyle w:val="a4"/>
        <w:ind w:left="720"/>
        <w:jc w:val="center"/>
      </w:pPr>
      <w:r w:rsidRPr="00352E65">
        <w:rPr>
          <w:rStyle w:val="a5"/>
        </w:rPr>
        <w:t>РАЗВИТИЕ ДВИГАТЕЛЬНЫХ КАЧЕСТВ</w:t>
      </w:r>
    </w:p>
    <w:tbl>
      <w:tblPr>
        <w:tblW w:w="9549" w:type="dxa"/>
        <w:jc w:val="center"/>
        <w:tblCellSpacing w:w="0" w:type="dxa"/>
        <w:tblInd w:w="-201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949"/>
        <w:gridCol w:w="1857"/>
        <w:gridCol w:w="1743"/>
      </w:tblGrid>
      <w:tr w:rsidR="00C33670" w:rsidRPr="00352E65" w:rsidTr="00512C6E">
        <w:trPr>
          <w:trHeight w:val="858"/>
          <w:tblCellSpacing w:w="0" w:type="dxa"/>
          <w:jc w:val="center"/>
        </w:trPr>
        <w:tc>
          <w:tcPr>
            <w:tcW w:w="594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352E65">
              <w:rPr>
                <w:rFonts w:ascii="Times New Roman" w:hAnsi="Times New Roman"/>
                <w:lang w:eastAsia="en-US"/>
              </w:rPr>
              <w:t>Тест</w:t>
            </w:r>
          </w:p>
          <w:p w:rsidR="00C33670" w:rsidRPr="00352E65" w:rsidRDefault="00C33670" w:rsidP="00512C6E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352E65">
              <w:rPr>
                <w:rFonts w:ascii="Times New Roman" w:hAnsi="Times New Roman"/>
                <w:lang w:eastAsia="en-US"/>
              </w:rPr>
              <w:t>«Двигательное качество»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</w:p>
          <w:p w:rsidR="00C33670" w:rsidRPr="00352E65" w:rsidRDefault="00C33670" w:rsidP="00512C6E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352E65">
              <w:rPr>
                <w:rFonts w:ascii="Times New Roman" w:hAnsi="Times New Roman"/>
                <w:lang w:eastAsia="en-US"/>
              </w:rPr>
              <w:t>класс</w:t>
            </w:r>
          </w:p>
          <w:p w:rsidR="00C33670" w:rsidRPr="00352E65" w:rsidRDefault="00C33670" w:rsidP="00512C6E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352E65">
              <w:rPr>
                <w:rFonts w:ascii="Times New Roman" w:hAnsi="Times New Roman"/>
                <w:lang w:eastAsia="en-US"/>
              </w:rPr>
              <w:t>начало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</w:p>
          <w:p w:rsidR="00C33670" w:rsidRPr="00352E65" w:rsidRDefault="00C33670" w:rsidP="00512C6E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352E65">
              <w:rPr>
                <w:rFonts w:ascii="Times New Roman" w:hAnsi="Times New Roman"/>
                <w:lang w:eastAsia="en-US"/>
              </w:rPr>
              <w:t>класс</w:t>
            </w:r>
          </w:p>
          <w:p w:rsidR="00C33670" w:rsidRPr="00352E65" w:rsidRDefault="00C33670" w:rsidP="00512C6E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352E65">
              <w:rPr>
                <w:rFonts w:ascii="Times New Roman" w:hAnsi="Times New Roman"/>
                <w:lang w:eastAsia="en-US"/>
              </w:rPr>
              <w:t>конец</w:t>
            </w:r>
          </w:p>
        </w:tc>
      </w:tr>
      <w:tr w:rsidR="00C33670" w:rsidRPr="00352E65" w:rsidTr="00512C6E">
        <w:trPr>
          <w:trHeight w:val="285"/>
          <w:tblCellSpacing w:w="0" w:type="dxa"/>
          <w:jc w:val="center"/>
        </w:trPr>
        <w:tc>
          <w:tcPr>
            <w:tcW w:w="594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  <w:r w:rsidRPr="00352E65">
              <w:t>Выносливость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</w:p>
        </w:tc>
      </w:tr>
      <w:tr w:rsidR="00C33670" w:rsidRPr="00352E65" w:rsidTr="00512C6E">
        <w:trPr>
          <w:trHeight w:val="285"/>
          <w:tblCellSpacing w:w="0" w:type="dxa"/>
          <w:jc w:val="center"/>
        </w:trPr>
        <w:tc>
          <w:tcPr>
            <w:tcW w:w="594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  <w:r w:rsidRPr="00352E65">
              <w:lastRenderedPageBreak/>
              <w:t>Быстрота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</w:p>
        </w:tc>
      </w:tr>
      <w:tr w:rsidR="00C33670" w:rsidRPr="00352E65" w:rsidTr="00512C6E">
        <w:trPr>
          <w:trHeight w:val="285"/>
          <w:tblCellSpacing w:w="0" w:type="dxa"/>
          <w:jc w:val="center"/>
        </w:trPr>
        <w:tc>
          <w:tcPr>
            <w:tcW w:w="594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  <w:r w:rsidRPr="00352E65">
              <w:t>Координация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</w:p>
        </w:tc>
      </w:tr>
      <w:tr w:rsidR="00C33670" w:rsidRPr="00352E65" w:rsidTr="00512C6E">
        <w:trPr>
          <w:trHeight w:val="285"/>
          <w:tblCellSpacing w:w="0" w:type="dxa"/>
          <w:jc w:val="center"/>
        </w:trPr>
        <w:tc>
          <w:tcPr>
            <w:tcW w:w="594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  <w:r w:rsidRPr="00352E65">
              <w:t>Скоростная сила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</w:p>
        </w:tc>
      </w:tr>
      <w:tr w:rsidR="00C33670" w:rsidRPr="00352E65" w:rsidTr="00512C6E">
        <w:trPr>
          <w:trHeight w:val="285"/>
          <w:tblCellSpacing w:w="0" w:type="dxa"/>
          <w:jc w:val="center"/>
        </w:trPr>
        <w:tc>
          <w:tcPr>
            <w:tcW w:w="594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  <w:r w:rsidRPr="00352E65">
              <w:t>Гибкость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</w:p>
        </w:tc>
      </w:tr>
      <w:tr w:rsidR="00C33670" w:rsidRPr="00352E65" w:rsidTr="00512C6E">
        <w:trPr>
          <w:trHeight w:val="285"/>
          <w:tblCellSpacing w:w="0" w:type="dxa"/>
          <w:jc w:val="center"/>
        </w:trPr>
        <w:tc>
          <w:tcPr>
            <w:tcW w:w="594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  <w:r w:rsidRPr="00352E65">
              <w:t>Подтягивание, раз (сила)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</w:p>
        </w:tc>
      </w:tr>
      <w:tr w:rsidR="00C33670" w:rsidRPr="00352E65" w:rsidTr="00512C6E">
        <w:trPr>
          <w:trHeight w:val="285"/>
          <w:tblCellSpacing w:w="0" w:type="dxa"/>
          <w:jc w:val="center"/>
        </w:trPr>
        <w:tc>
          <w:tcPr>
            <w:tcW w:w="594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pStyle w:val="a4"/>
              <w:jc w:val="center"/>
            </w:pPr>
            <w:r w:rsidRPr="00352E65">
              <w:t>Прыжки на скакалке, раз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jc w:val="center"/>
            </w:pP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3670" w:rsidRPr="00352E65" w:rsidRDefault="00C33670" w:rsidP="00512C6E">
            <w:pPr>
              <w:jc w:val="center"/>
            </w:pPr>
          </w:p>
        </w:tc>
      </w:tr>
    </w:tbl>
    <w:p w:rsidR="00C33670" w:rsidRPr="00352E65" w:rsidRDefault="00C33670" w:rsidP="00C33670">
      <w:pPr>
        <w:pStyle w:val="a4"/>
        <w:ind w:left="720"/>
        <w:jc w:val="center"/>
      </w:pPr>
      <w:r w:rsidRPr="00352E65">
        <w:rPr>
          <w:rStyle w:val="a5"/>
          <w:u w:val="single"/>
        </w:rPr>
        <w:t>Уровень показателей</w:t>
      </w:r>
      <w:r w:rsidRPr="00352E65">
        <w:t xml:space="preserve">: </w:t>
      </w:r>
      <w:proofErr w:type="gramStart"/>
      <w:r w:rsidRPr="00352E65">
        <w:rPr>
          <w:rStyle w:val="a5"/>
        </w:rPr>
        <w:t>В</w:t>
      </w:r>
      <w:r w:rsidRPr="00352E65">
        <w:t xml:space="preserve"> - высокий; </w:t>
      </w:r>
      <w:r w:rsidRPr="00352E65">
        <w:rPr>
          <w:rStyle w:val="a5"/>
        </w:rPr>
        <w:t xml:space="preserve">В/ср </w:t>
      </w:r>
      <w:r w:rsidRPr="00352E65">
        <w:t xml:space="preserve">- выше среднего; </w:t>
      </w:r>
      <w:r w:rsidRPr="00352E65">
        <w:rPr>
          <w:rStyle w:val="a5"/>
        </w:rPr>
        <w:t>Ср.</w:t>
      </w:r>
      <w:r w:rsidRPr="00352E65">
        <w:t xml:space="preserve"> - средний; </w:t>
      </w:r>
      <w:r w:rsidRPr="00352E65">
        <w:rPr>
          <w:rStyle w:val="a5"/>
        </w:rPr>
        <w:t>Н/ср</w:t>
      </w:r>
      <w:r w:rsidRPr="00352E65">
        <w:t xml:space="preserve">. - ниже среднего; </w:t>
      </w:r>
      <w:r w:rsidRPr="00352E65">
        <w:rPr>
          <w:rStyle w:val="a5"/>
        </w:rPr>
        <w:t>Н.</w:t>
      </w:r>
      <w:r w:rsidRPr="00352E65">
        <w:t xml:space="preserve"> - низкий.</w:t>
      </w:r>
      <w:proofErr w:type="gramEnd"/>
    </w:p>
    <w:p w:rsidR="00C33670" w:rsidRPr="00352E65" w:rsidRDefault="00C33670" w:rsidP="00C33670">
      <w:pPr>
        <w:jc w:val="both"/>
      </w:pPr>
      <w:r w:rsidRPr="00352E65">
        <w:t>Подпись медицинского работника школы_______________________________</w:t>
      </w:r>
    </w:p>
    <w:p w:rsidR="00C33670" w:rsidRPr="00352E65" w:rsidRDefault="00C33670" w:rsidP="00C33670">
      <w:pPr>
        <w:jc w:val="both"/>
        <w:rPr>
          <w:b/>
        </w:rPr>
      </w:pPr>
    </w:p>
    <w:p w:rsidR="00C33670" w:rsidRPr="00352E65" w:rsidRDefault="00C33670" w:rsidP="00C33670">
      <w:pPr>
        <w:tabs>
          <w:tab w:val="left" w:pos="993"/>
        </w:tabs>
        <w:jc w:val="both"/>
        <w:rPr>
          <w:b/>
        </w:rPr>
      </w:pPr>
      <w:r w:rsidRPr="00352E65">
        <w:t>Подпись учителя физической культуры  _______________________________</w:t>
      </w:r>
    </w:p>
    <w:p w:rsidR="00C33670" w:rsidRPr="00352E65" w:rsidRDefault="00C33670" w:rsidP="00C33670">
      <w:pPr>
        <w:tabs>
          <w:tab w:val="left" w:pos="993"/>
        </w:tabs>
        <w:jc w:val="both"/>
        <w:rPr>
          <w:b/>
        </w:rPr>
      </w:pPr>
    </w:p>
    <w:p w:rsidR="00C33670" w:rsidRPr="00352E65" w:rsidRDefault="00C33670" w:rsidP="00C33670">
      <w:pPr>
        <w:tabs>
          <w:tab w:val="left" w:pos="993"/>
        </w:tabs>
        <w:jc w:val="both"/>
        <w:rPr>
          <w:b/>
        </w:rPr>
      </w:pPr>
      <w:r w:rsidRPr="00352E65">
        <w:rPr>
          <w:b/>
        </w:rPr>
        <w:t xml:space="preserve">Способы проверки знаний и умений: </w:t>
      </w:r>
    </w:p>
    <w:p w:rsidR="00C33670" w:rsidRPr="00352E65" w:rsidRDefault="00C33670" w:rsidP="00C33670">
      <w:pPr>
        <w:pStyle w:val="10"/>
        <w:tabs>
          <w:tab w:val="left" w:pos="993"/>
        </w:tabs>
        <w:ind w:left="0"/>
        <w:jc w:val="both"/>
      </w:pPr>
      <w:r w:rsidRPr="00352E65">
        <w:rPr>
          <w:b/>
        </w:rPr>
        <w:t>-</w:t>
      </w:r>
      <w:r w:rsidRPr="00352E65">
        <w:t xml:space="preserve">проведение массовых мероприятий, соревнований, конкурсов, праздников, тестирование, обобщающие и закрепляющие занятия. </w:t>
      </w:r>
    </w:p>
    <w:p w:rsidR="00C33670" w:rsidRPr="00352E65" w:rsidRDefault="00C33670" w:rsidP="00C33670">
      <w:pPr>
        <w:pStyle w:val="10"/>
        <w:tabs>
          <w:tab w:val="left" w:pos="993"/>
        </w:tabs>
        <w:ind w:left="0"/>
        <w:jc w:val="both"/>
      </w:pPr>
      <w:r w:rsidRPr="00352E65">
        <w:t xml:space="preserve">- средства </w:t>
      </w:r>
      <w:proofErr w:type="gramStart"/>
      <w:r w:rsidRPr="00352E65">
        <w:t>контроля за</w:t>
      </w:r>
      <w:proofErr w:type="gramEnd"/>
      <w:r w:rsidRPr="00352E65">
        <w:t xml:space="preserve"> состоянием организма (ЧСС и частота дыхания во время выполнения физических упражнений и во время восстановления после работы, нарушение координации движений).</w:t>
      </w:r>
    </w:p>
    <w:p w:rsidR="00516F44" w:rsidRDefault="00516F44"/>
    <w:sectPr w:rsidR="00516F44" w:rsidSect="00C3367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803F2"/>
    <w:multiLevelType w:val="hybridMultilevel"/>
    <w:tmpl w:val="292033D8"/>
    <w:lvl w:ilvl="0" w:tplc="4EA204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70"/>
    <w:rsid w:val="000D55C2"/>
    <w:rsid w:val="00516F44"/>
    <w:rsid w:val="00580128"/>
    <w:rsid w:val="00C3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next w:val="a"/>
    <w:autoRedefine/>
    <w:rsid w:val="00C33670"/>
    <w:pPr>
      <w:spacing w:after="0" w:line="36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C3367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C33670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C33670"/>
    <w:pPr>
      <w:ind w:left="720"/>
      <w:contextualSpacing/>
    </w:pPr>
    <w:rPr>
      <w:rFonts w:eastAsia="Calibri"/>
    </w:rPr>
  </w:style>
  <w:style w:type="paragraph" w:styleId="a4">
    <w:name w:val="Normal (Web)"/>
    <w:basedOn w:val="a"/>
    <w:rsid w:val="00C33670"/>
    <w:pPr>
      <w:spacing w:before="100" w:beforeAutospacing="1" w:after="100" w:afterAutospacing="1"/>
    </w:pPr>
    <w:rPr>
      <w:rFonts w:eastAsia="Calibri"/>
    </w:rPr>
  </w:style>
  <w:style w:type="character" w:styleId="a5">
    <w:name w:val="Strong"/>
    <w:basedOn w:val="a0"/>
    <w:qFormat/>
    <w:rsid w:val="00C3367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5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5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next w:val="a"/>
    <w:autoRedefine/>
    <w:rsid w:val="00C33670"/>
    <w:pPr>
      <w:spacing w:after="0" w:line="36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C3367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C33670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C33670"/>
    <w:pPr>
      <w:ind w:left="720"/>
      <w:contextualSpacing/>
    </w:pPr>
    <w:rPr>
      <w:rFonts w:eastAsia="Calibri"/>
    </w:rPr>
  </w:style>
  <w:style w:type="paragraph" w:styleId="a4">
    <w:name w:val="Normal (Web)"/>
    <w:basedOn w:val="a"/>
    <w:rsid w:val="00C33670"/>
    <w:pPr>
      <w:spacing w:before="100" w:beforeAutospacing="1" w:after="100" w:afterAutospacing="1"/>
    </w:pPr>
    <w:rPr>
      <w:rFonts w:eastAsia="Calibri"/>
    </w:rPr>
  </w:style>
  <w:style w:type="character" w:styleId="a5">
    <w:name w:val="Strong"/>
    <w:basedOn w:val="a0"/>
    <w:qFormat/>
    <w:rsid w:val="00C3367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5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5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2014-12-10T10:26:00Z</cp:lastPrinted>
  <dcterms:created xsi:type="dcterms:W3CDTF">2014-12-10T10:19:00Z</dcterms:created>
  <dcterms:modified xsi:type="dcterms:W3CDTF">2014-12-10T10:27:00Z</dcterms:modified>
</cp:coreProperties>
</file>