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D5" w:rsidRPr="009D4F8F" w:rsidRDefault="00183FD5" w:rsidP="00183FD5">
      <w:pPr>
        <w:pStyle w:val="2"/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8</w:t>
      </w:r>
      <w:r w:rsidRPr="009D4F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 </w:t>
      </w:r>
      <w:proofErr w:type="spellStart"/>
      <w:r w:rsidRPr="009D4F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Нанотехнологии</w:t>
      </w:r>
      <w:proofErr w:type="spellEnd"/>
      <w:r w:rsidRPr="009D4F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 с/</w:t>
      </w:r>
      <w:proofErr w:type="spellStart"/>
      <w:r w:rsidRPr="009D4F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</w:t>
      </w:r>
      <w:proofErr w:type="spellEnd"/>
      <w:r w:rsidRPr="009D4F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proofErr w:type="spellStart"/>
      <w:r w:rsidRPr="009D4F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9D4F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8)</w:t>
      </w:r>
    </w:p>
    <w:p w:rsidR="00317E94" w:rsidRDefault="00183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3F35FB" w:rsidRPr="00183FD5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F35FB" w:rsidRPr="00183FD5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40556" w:rsidRPr="009D4F8F" w:rsidRDefault="00140556" w:rsidP="00140556">
      <w:pPr>
        <w:pStyle w:val="a4"/>
        <w:shd w:val="clear" w:color="auto" w:fill="FFFFFF"/>
        <w:spacing w:before="120" w:beforeAutospacing="0" w:after="120" w:afterAutospacing="0"/>
        <w:rPr>
          <w:color w:val="333333"/>
        </w:rPr>
      </w:pPr>
      <w:r w:rsidRPr="009D4F8F">
        <w:rPr>
          <w:rStyle w:val="a3"/>
          <w:color w:val="333333"/>
        </w:rPr>
        <w:t>В растениеводстве</w:t>
      </w:r>
      <w:r w:rsidRPr="009D4F8F">
        <w:rPr>
          <w:rStyle w:val="apple-converted-space"/>
          <w:color w:val="333333"/>
        </w:rPr>
        <w:t> </w:t>
      </w:r>
      <w:r w:rsidRPr="009D4F8F">
        <w:rPr>
          <w:color w:val="333333"/>
        </w:rPr>
        <w:t xml:space="preserve">применение </w:t>
      </w:r>
      <w:proofErr w:type="spellStart"/>
      <w:r w:rsidRPr="009D4F8F">
        <w:rPr>
          <w:color w:val="333333"/>
        </w:rPr>
        <w:t>нанопрепаратов</w:t>
      </w:r>
      <w:proofErr w:type="spellEnd"/>
      <w:r w:rsidRPr="009D4F8F">
        <w:rPr>
          <w:color w:val="333333"/>
        </w:rPr>
        <w:t xml:space="preserve">, в качестве микроудобрений, обеспечивает повышение устойчивости к неблагоприятным погодным условиям и увеличение урожайности (в среднем в 1,5–2 раза) почти всех продовольственных (картофель, зерновые, овощные, плодово-ягодные) и технических (хлопок, лен) культур. Эффект здесь достигается благодаря более активному проникновению микроэлементов в растение за счет </w:t>
      </w:r>
      <w:proofErr w:type="spellStart"/>
      <w:r w:rsidRPr="009D4F8F">
        <w:rPr>
          <w:color w:val="333333"/>
        </w:rPr>
        <w:t>наноразмера</w:t>
      </w:r>
      <w:proofErr w:type="spellEnd"/>
      <w:r w:rsidRPr="009D4F8F">
        <w:rPr>
          <w:color w:val="333333"/>
        </w:rPr>
        <w:t xml:space="preserve"> частиц и их нейтрального (в электрохимическом смысле) статуса.</w:t>
      </w:r>
    </w:p>
    <w:p w:rsidR="00140556" w:rsidRPr="009D4F8F" w:rsidRDefault="00140556" w:rsidP="00140556">
      <w:pPr>
        <w:pStyle w:val="a4"/>
        <w:shd w:val="clear" w:color="auto" w:fill="FFFFFF"/>
        <w:spacing w:before="120" w:beforeAutospacing="0" w:after="120" w:afterAutospacing="0"/>
        <w:rPr>
          <w:color w:val="333333"/>
        </w:rPr>
      </w:pPr>
      <w:r w:rsidRPr="009D4F8F">
        <w:rPr>
          <w:color w:val="333333"/>
        </w:rPr>
        <w:t xml:space="preserve">Ожидается также положительное влияние </w:t>
      </w:r>
      <w:proofErr w:type="spellStart"/>
      <w:r w:rsidRPr="009D4F8F">
        <w:rPr>
          <w:color w:val="333333"/>
        </w:rPr>
        <w:t>наномагния</w:t>
      </w:r>
      <w:proofErr w:type="spellEnd"/>
      <w:r w:rsidRPr="009D4F8F">
        <w:rPr>
          <w:color w:val="333333"/>
        </w:rPr>
        <w:t xml:space="preserve"> на ускорение (вернее сказать, на увеличение продуктивности) фотосинтеза у растений.</w:t>
      </w:r>
    </w:p>
    <w:p w:rsidR="00140556" w:rsidRPr="009D4F8F" w:rsidRDefault="00140556" w:rsidP="00140556">
      <w:pPr>
        <w:pStyle w:val="a4"/>
        <w:shd w:val="clear" w:color="auto" w:fill="FFFFFF"/>
        <w:spacing w:before="0" w:beforeAutospacing="0" w:after="111" w:afterAutospacing="0"/>
        <w:jc w:val="both"/>
        <w:rPr>
          <w:color w:val="000000"/>
          <w:shd w:val="clear" w:color="auto" w:fill="FFFFFF"/>
        </w:rPr>
      </w:pPr>
      <w:proofErr w:type="gramStart"/>
      <w:r w:rsidRPr="009D4F8F">
        <w:rPr>
          <w:color w:val="000000"/>
          <w:shd w:val="clear" w:color="auto" w:fill="FFFFFF"/>
        </w:rPr>
        <w:t xml:space="preserve">В сельском хозяйстве - применение </w:t>
      </w:r>
      <w:proofErr w:type="spellStart"/>
      <w:r w:rsidRPr="009D4F8F">
        <w:rPr>
          <w:color w:val="000000"/>
          <w:shd w:val="clear" w:color="auto" w:fill="FFFFFF"/>
        </w:rPr>
        <w:t>нанопрепаратов</w:t>
      </w:r>
      <w:proofErr w:type="spellEnd"/>
      <w:r w:rsidRPr="009D4F8F">
        <w:rPr>
          <w:color w:val="000000"/>
          <w:shd w:val="clear" w:color="auto" w:fill="FFFFFF"/>
        </w:rPr>
        <w:t xml:space="preserve"> </w:t>
      </w:r>
      <w:proofErr w:type="spellStart"/>
      <w:r w:rsidRPr="009D4F8F">
        <w:rPr>
          <w:color w:val="000000"/>
          <w:shd w:val="clear" w:color="auto" w:fill="FFFFFF"/>
        </w:rPr>
        <w:t>стероидного</w:t>
      </w:r>
      <w:proofErr w:type="spellEnd"/>
      <w:r w:rsidRPr="009D4F8F">
        <w:rPr>
          <w:color w:val="000000"/>
          <w:shd w:val="clear" w:color="auto" w:fill="FFFFFF"/>
        </w:rPr>
        <w:t xml:space="preserve"> ряда, совмещенных с </w:t>
      </w:r>
      <w:proofErr w:type="spellStart"/>
      <w:r w:rsidRPr="009D4F8F">
        <w:rPr>
          <w:color w:val="000000"/>
          <w:shd w:val="clear" w:color="auto" w:fill="FFFFFF"/>
        </w:rPr>
        <w:t>бактериородопсином</w:t>
      </w:r>
      <w:proofErr w:type="spellEnd"/>
      <w:r w:rsidRPr="009D4F8F">
        <w:rPr>
          <w:color w:val="000000"/>
          <w:shd w:val="clear" w:color="auto" w:fill="FFFFFF"/>
        </w:rPr>
        <w:t>, показало существенное (в среднем 1,5-2 раза) увеличение урожайности практически всех продовольственных (картофель, зерновые, овощные, плодово-ягодные) и технических (хлопок, лен) культур, повышение их устойчивости к неблагоприятным погодным условиям.</w:t>
      </w:r>
      <w:proofErr w:type="gramEnd"/>
      <w:r w:rsidRPr="009D4F8F">
        <w:rPr>
          <w:color w:val="000000"/>
          <w:shd w:val="clear" w:color="auto" w:fill="FFFFFF"/>
        </w:rPr>
        <w:t xml:space="preserve"> Например, в опытах на различных видах животных показано резкое повышение их сопротивляемости стрессам и инфекциям (падеж снижается в 2 раза относительно контрольных групп животных) и повышение продуктивности по всем показателям в 1,5-3 раза.</w:t>
      </w:r>
    </w:p>
    <w:p w:rsidR="00140556" w:rsidRPr="009D4F8F" w:rsidRDefault="00140556" w:rsidP="00140556">
      <w:pPr>
        <w:pStyle w:val="a4"/>
        <w:shd w:val="clear" w:color="auto" w:fill="FFFFFF"/>
        <w:spacing w:before="120" w:beforeAutospacing="0" w:after="120" w:afterAutospacing="0"/>
      </w:pPr>
      <w:proofErr w:type="spellStart"/>
      <w:r w:rsidRPr="009D4F8F">
        <w:t>Наноустройства</w:t>
      </w:r>
      <w:proofErr w:type="spellEnd"/>
      <w:r w:rsidRPr="009D4F8F">
        <w:t>, которые могут имплантироваться в растения, животных, позволяют автоматизировать многие процессы и передавать в реальном времени необходимые данные.</w:t>
      </w:r>
    </w:p>
    <w:p w:rsidR="00140556" w:rsidRPr="009D4F8F" w:rsidRDefault="00140556" w:rsidP="00140556">
      <w:pPr>
        <w:pStyle w:val="a4"/>
        <w:shd w:val="clear" w:color="auto" w:fill="FFFFFF"/>
        <w:spacing w:before="120" w:beforeAutospacing="0" w:after="120" w:afterAutospacing="0"/>
      </w:pPr>
      <w:r w:rsidRPr="009D4F8F">
        <w:rPr>
          <w:rStyle w:val="a3"/>
        </w:rPr>
        <w:t>В молочной промышленности</w:t>
      </w:r>
      <w:r w:rsidRPr="009D4F8F">
        <w:rPr>
          <w:rStyle w:val="apple-converted-space"/>
        </w:rPr>
        <w:t> </w:t>
      </w:r>
      <w:proofErr w:type="spellStart"/>
      <w:r w:rsidRPr="009D4F8F">
        <w:t>нанотехнологии</w:t>
      </w:r>
      <w:proofErr w:type="spellEnd"/>
      <w:r w:rsidRPr="009D4F8F">
        <w:t xml:space="preserve"> используются для создания продуктов функционального назначения. Развивается направление насыщения пищевого сырья биоактивными компонентами (витамины в виде </w:t>
      </w:r>
      <w:proofErr w:type="spellStart"/>
      <w:r w:rsidRPr="009D4F8F">
        <w:t>наночастиц</w:t>
      </w:r>
      <w:proofErr w:type="spellEnd"/>
      <w:r w:rsidRPr="009D4F8F">
        <w:t xml:space="preserve">). </w:t>
      </w:r>
      <w:proofErr w:type="spellStart"/>
      <w:r w:rsidRPr="009D4F8F">
        <w:t>Нанотехнологии</w:t>
      </w:r>
      <w:proofErr w:type="spellEnd"/>
      <w:r w:rsidRPr="009D4F8F">
        <w:t xml:space="preserve"> и </w:t>
      </w:r>
      <w:proofErr w:type="spellStart"/>
      <w:r w:rsidRPr="009D4F8F">
        <w:t>наноматериалы</w:t>
      </w:r>
      <w:proofErr w:type="spellEnd"/>
      <w:r w:rsidRPr="009D4F8F">
        <w:t xml:space="preserve"> (в частности, </w:t>
      </w:r>
      <w:proofErr w:type="spellStart"/>
      <w:r w:rsidRPr="009D4F8F">
        <w:t>наносеребро</w:t>
      </w:r>
      <w:proofErr w:type="spellEnd"/>
      <w:r w:rsidRPr="009D4F8F">
        <w:t xml:space="preserve">, </w:t>
      </w:r>
      <w:proofErr w:type="spellStart"/>
      <w:r w:rsidRPr="009D4F8F">
        <w:t>наномедь</w:t>
      </w:r>
      <w:proofErr w:type="spellEnd"/>
      <w:r w:rsidRPr="009D4F8F">
        <w:t xml:space="preserve"> и другие) находят широкое применение в фильтрах и других деталях оборудования молочной промышленности для ингибирования процессов брожения и скисания молока, дезинфекции сельскохозяйственных помещений и инструментов, при упаковке и хранении </w:t>
      </w:r>
      <w:proofErr w:type="spellStart"/>
      <w:proofErr w:type="gramStart"/>
      <w:r w:rsidRPr="009D4F8F">
        <w:t>молочно-кислых</w:t>
      </w:r>
      <w:proofErr w:type="spellEnd"/>
      <w:proofErr w:type="gramEnd"/>
      <w:r w:rsidRPr="009D4F8F">
        <w:t xml:space="preserve"> пищевых продуктов.</w:t>
      </w:r>
    </w:p>
    <w:p w:rsidR="00140556" w:rsidRPr="009D4F8F" w:rsidRDefault="00140556" w:rsidP="00140556">
      <w:pPr>
        <w:pStyle w:val="a4"/>
        <w:shd w:val="clear" w:color="auto" w:fill="FFFFFF"/>
        <w:spacing w:before="120" w:beforeAutospacing="0" w:after="120" w:afterAutospacing="0"/>
      </w:pPr>
      <w:r w:rsidRPr="009D4F8F">
        <w:t xml:space="preserve">В механизации на основе </w:t>
      </w:r>
      <w:proofErr w:type="spellStart"/>
      <w:r w:rsidRPr="009D4F8F">
        <w:t>наноматериалов</w:t>
      </w:r>
      <w:proofErr w:type="spellEnd"/>
      <w:r w:rsidRPr="009D4F8F">
        <w:t xml:space="preserve"> создано большое число препаратов, позволяющих сократить трение и износ деталей, что продлевает срок службы тракторов и другой сельхозтехники.</w:t>
      </w:r>
    </w:p>
    <w:p w:rsidR="00140556" w:rsidRPr="003F35FB" w:rsidRDefault="00140556">
      <w:pPr>
        <w:rPr>
          <w:rFonts w:ascii="Times New Roman" w:hAnsi="Times New Roman" w:cs="Times New Roman"/>
          <w:sz w:val="24"/>
          <w:szCs w:val="24"/>
        </w:rPr>
      </w:pPr>
    </w:p>
    <w:sectPr w:rsidR="00140556" w:rsidRPr="003F35FB" w:rsidSect="00317E9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F35FB"/>
    <w:rsid w:val="00100475"/>
    <w:rsid w:val="00140556"/>
    <w:rsid w:val="00183FD5"/>
    <w:rsid w:val="001A2D5B"/>
    <w:rsid w:val="00317E94"/>
    <w:rsid w:val="003F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94"/>
  </w:style>
  <w:style w:type="paragraph" w:styleId="2">
    <w:name w:val="heading 2"/>
    <w:basedOn w:val="a"/>
    <w:next w:val="a"/>
    <w:link w:val="20"/>
    <w:uiPriority w:val="9"/>
    <w:unhideWhenUsed/>
    <w:qFormat/>
    <w:rsid w:val="00183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0556"/>
    <w:rPr>
      <w:b/>
      <w:bCs/>
    </w:rPr>
  </w:style>
  <w:style w:type="character" w:customStyle="1" w:styleId="apple-converted-space">
    <w:name w:val="apple-converted-space"/>
    <w:basedOn w:val="a0"/>
    <w:rsid w:val="00140556"/>
  </w:style>
  <w:style w:type="paragraph" w:styleId="a4">
    <w:name w:val="Normal (Web)"/>
    <w:basedOn w:val="a"/>
    <w:uiPriority w:val="99"/>
    <w:unhideWhenUsed/>
    <w:rsid w:val="0014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3F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2014-01-26T09:47:00Z</dcterms:created>
  <dcterms:modified xsi:type="dcterms:W3CDTF">2014-01-28T09:53:00Z</dcterms:modified>
</cp:coreProperties>
</file>