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2A5" w:rsidRDefault="009D32A5" w:rsidP="009D32A5">
      <w:pPr>
        <w:spacing w:after="0" w:line="240" w:lineRule="auto"/>
        <w:rPr>
          <w:rFonts w:ascii="Times New Roman" w:hAnsi="Times New Roman" w:cs="Times New Roman"/>
          <w:b/>
          <w:i/>
          <w:sz w:val="24"/>
          <w:szCs w:val="24"/>
        </w:rPr>
      </w:pPr>
      <w:bookmarkStart w:id="0" w:name="_GoBack"/>
      <w:r w:rsidRPr="009D32A5">
        <w:rPr>
          <w:rFonts w:ascii="Times New Roman" w:hAnsi="Times New Roman" w:cs="Times New Roman"/>
          <w:b/>
          <w:i/>
          <w:sz w:val="24"/>
          <w:szCs w:val="24"/>
        </w:rPr>
        <w:t>Астахова Л.Н. / 265-569-934/</w:t>
      </w:r>
      <w:r>
        <w:rPr>
          <w:rFonts w:ascii="Times New Roman" w:hAnsi="Times New Roman" w:cs="Times New Roman"/>
          <w:b/>
          <w:i/>
          <w:sz w:val="24"/>
          <w:szCs w:val="24"/>
        </w:rPr>
        <w:t xml:space="preserve"> </w:t>
      </w:r>
    </w:p>
    <w:p w:rsidR="009D32A5" w:rsidRPr="009D32A5" w:rsidRDefault="009D32A5" w:rsidP="009D32A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Приложение 1</w:t>
      </w:r>
    </w:p>
    <w:bookmarkEnd w:id="0"/>
    <w:p w:rsidR="009D32A5" w:rsidRPr="009D32A5" w:rsidRDefault="009D32A5" w:rsidP="009D32A5">
      <w:pPr>
        <w:spacing w:after="0" w:line="240" w:lineRule="auto"/>
        <w:jc w:val="center"/>
        <w:rPr>
          <w:rFonts w:ascii="Times New Roman" w:hAnsi="Times New Roman" w:cs="Times New Roman"/>
          <w:sz w:val="24"/>
          <w:szCs w:val="24"/>
        </w:rPr>
      </w:pPr>
      <w:r w:rsidRPr="009D32A5">
        <w:rPr>
          <w:rFonts w:ascii="Times New Roman" w:hAnsi="Times New Roman" w:cs="Times New Roman"/>
          <w:sz w:val="24"/>
          <w:szCs w:val="24"/>
        </w:rPr>
        <w:t>Информационный лист №1.</w:t>
      </w:r>
    </w:p>
    <w:p w:rsidR="009D32A5" w:rsidRPr="009D32A5" w:rsidRDefault="009D32A5" w:rsidP="009D32A5">
      <w:pPr>
        <w:spacing w:after="0" w:line="240" w:lineRule="auto"/>
        <w:jc w:val="center"/>
        <w:rPr>
          <w:rFonts w:ascii="Times New Roman" w:hAnsi="Times New Roman" w:cs="Times New Roman"/>
          <w:sz w:val="24"/>
          <w:szCs w:val="24"/>
        </w:rPr>
      </w:pPr>
      <w:r w:rsidRPr="009D32A5">
        <w:rPr>
          <w:rFonts w:ascii="Times New Roman" w:hAnsi="Times New Roman" w:cs="Times New Roman"/>
          <w:sz w:val="24"/>
          <w:szCs w:val="24"/>
        </w:rPr>
        <w:t>Сахарное равновесие в крови.</w:t>
      </w:r>
    </w:p>
    <w:p w:rsidR="009D32A5" w:rsidRPr="009D32A5" w:rsidRDefault="009D32A5" w:rsidP="009D32A5">
      <w:pPr>
        <w:spacing w:after="0" w:line="240" w:lineRule="auto"/>
        <w:rPr>
          <w:rFonts w:ascii="Times New Roman" w:hAnsi="Times New Roman" w:cs="Times New Roman"/>
          <w:sz w:val="24"/>
          <w:szCs w:val="24"/>
        </w:rPr>
      </w:pPr>
      <w:r w:rsidRPr="009D32A5">
        <w:rPr>
          <w:rFonts w:ascii="Times New Roman" w:hAnsi="Times New Roman" w:cs="Times New Roman"/>
          <w:sz w:val="24"/>
          <w:szCs w:val="24"/>
        </w:rPr>
        <w:t>Недостаточное выделение поджелудочной железой гормона инсулина вызывает тяжелую болезнь – диабет. Организм теряет  способность усваивать сахар, он накапливается в крови и выводится с мочой.</w:t>
      </w:r>
    </w:p>
    <w:p w:rsidR="009D32A5" w:rsidRPr="009D32A5" w:rsidRDefault="009D32A5" w:rsidP="009D32A5">
      <w:pPr>
        <w:spacing w:after="0" w:line="240" w:lineRule="auto"/>
        <w:rPr>
          <w:rFonts w:ascii="Times New Roman" w:hAnsi="Times New Roman" w:cs="Times New Roman"/>
          <w:sz w:val="24"/>
          <w:szCs w:val="24"/>
        </w:rPr>
      </w:pPr>
      <w:r w:rsidRPr="009D32A5">
        <w:rPr>
          <w:rFonts w:ascii="Times New Roman" w:hAnsi="Times New Roman" w:cs="Times New Roman"/>
          <w:sz w:val="24"/>
          <w:szCs w:val="24"/>
        </w:rPr>
        <w:t>Недостаток инсулина приводит к обезвоживанию  тканей и потере воды организмом, что вызывает у больного мучительную жажду. Наблюдается исхудание, иногда, наоборот, ожирение.</w:t>
      </w:r>
    </w:p>
    <w:p w:rsidR="009D32A5" w:rsidRPr="009D32A5" w:rsidRDefault="009D32A5" w:rsidP="009D32A5">
      <w:pPr>
        <w:spacing w:after="0" w:line="240" w:lineRule="auto"/>
        <w:rPr>
          <w:rFonts w:ascii="Times New Roman" w:hAnsi="Times New Roman" w:cs="Times New Roman"/>
          <w:sz w:val="24"/>
          <w:szCs w:val="24"/>
        </w:rPr>
      </w:pPr>
      <w:r w:rsidRPr="009D32A5">
        <w:rPr>
          <w:rFonts w:ascii="Times New Roman" w:hAnsi="Times New Roman" w:cs="Times New Roman"/>
          <w:sz w:val="24"/>
          <w:szCs w:val="24"/>
        </w:rPr>
        <w:t xml:space="preserve">У диабетиков нарушается обмен  жиров и белков. Белки расщепляются не полностью, промежуточные </w:t>
      </w:r>
      <w:proofErr w:type="gramStart"/>
      <w:r w:rsidRPr="009D32A5">
        <w:rPr>
          <w:rFonts w:ascii="Times New Roman" w:hAnsi="Times New Roman" w:cs="Times New Roman"/>
          <w:sz w:val="24"/>
          <w:szCs w:val="24"/>
        </w:rPr>
        <w:t>продуты очень ядовиты</w:t>
      </w:r>
      <w:proofErr w:type="gramEnd"/>
      <w:r w:rsidRPr="009D32A5">
        <w:rPr>
          <w:rFonts w:ascii="Times New Roman" w:hAnsi="Times New Roman" w:cs="Times New Roman"/>
          <w:sz w:val="24"/>
          <w:szCs w:val="24"/>
        </w:rPr>
        <w:t xml:space="preserve"> и вызывают тяжелое самоотравление организма.</w:t>
      </w:r>
    </w:p>
    <w:p w:rsidR="009D32A5" w:rsidRPr="009D32A5" w:rsidRDefault="009D32A5" w:rsidP="009D32A5">
      <w:pPr>
        <w:spacing w:after="0" w:line="240" w:lineRule="auto"/>
        <w:rPr>
          <w:rFonts w:ascii="Times New Roman" w:hAnsi="Times New Roman" w:cs="Times New Roman"/>
          <w:sz w:val="24"/>
          <w:szCs w:val="24"/>
        </w:rPr>
      </w:pPr>
      <w:r w:rsidRPr="009D32A5">
        <w:rPr>
          <w:rFonts w:ascii="Times New Roman" w:hAnsi="Times New Roman" w:cs="Times New Roman"/>
          <w:sz w:val="24"/>
          <w:szCs w:val="24"/>
        </w:rPr>
        <w:t>Как же вернуть его к норме? Прежде всего, врач устанавливает правильную диету для больного. Важным средством лечения является введение инсулина. Он тормозит выделение сахара печенью и улучшает его усвоение всеми клетками организма.</w:t>
      </w:r>
    </w:p>
    <w:p w:rsidR="009D32A5" w:rsidRPr="009D32A5" w:rsidRDefault="009D32A5" w:rsidP="009D32A5">
      <w:pPr>
        <w:spacing w:after="0" w:line="240" w:lineRule="auto"/>
        <w:rPr>
          <w:rFonts w:ascii="Times New Roman" w:hAnsi="Times New Roman" w:cs="Times New Roman"/>
          <w:sz w:val="24"/>
          <w:szCs w:val="24"/>
        </w:rPr>
      </w:pPr>
    </w:p>
    <w:p w:rsidR="009D32A5" w:rsidRPr="009D32A5" w:rsidRDefault="009D32A5" w:rsidP="009D32A5">
      <w:pPr>
        <w:spacing w:after="0" w:line="240" w:lineRule="auto"/>
        <w:jc w:val="center"/>
        <w:rPr>
          <w:rFonts w:ascii="Times New Roman" w:hAnsi="Times New Roman" w:cs="Times New Roman"/>
          <w:sz w:val="24"/>
          <w:szCs w:val="24"/>
        </w:rPr>
      </w:pPr>
      <w:r w:rsidRPr="009D32A5">
        <w:rPr>
          <w:rFonts w:ascii="Times New Roman" w:hAnsi="Times New Roman" w:cs="Times New Roman"/>
          <w:sz w:val="24"/>
          <w:szCs w:val="24"/>
        </w:rPr>
        <w:t>Информационный лист №2.</w:t>
      </w:r>
    </w:p>
    <w:p w:rsidR="009D32A5" w:rsidRPr="009D32A5" w:rsidRDefault="009D32A5" w:rsidP="009D32A5">
      <w:pPr>
        <w:spacing w:after="0" w:line="240" w:lineRule="auto"/>
        <w:jc w:val="center"/>
        <w:rPr>
          <w:rFonts w:ascii="Times New Roman" w:hAnsi="Times New Roman" w:cs="Times New Roman"/>
          <w:sz w:val="24"/>
          <w:szCs w:val="24"/>
        </w:rPr>
      </w:pPr>
      <w:r w:rsidRPr="009D32A5">
        <w:rPr>
          <w:rFonts w:ascii="Times New Roman" w:hAnsi="Times New Roman" w:cs="Times New Roman"/>
          <w:sz w:val="24"/>
          <w:szCs w:val="24"/>
        </w:rPr>
        <w:t>Гормон активных действий.</w:t>
      </w:r>
    </w:p>
    <w:p w:rsidR="009D32A5" w:rsidRPr="009D32A5" w:rsidRDefault="009D32A5" w:rsidP="009D32A5">
      <w:pPr>
        <w:spacing w:after="0" w:line="240" w:lineRule="auto"/>
        <w:rPr>
          <w:rFonts w:ascii="Times New Roman" w:hAnsi="Times New Roman" w:cs="Times New Roman"/>
          <w:sz w:val="24"/>
          <w:szCs w:val="24"/>
        </w:rPr>
      </w:pPr>
      <w:r w:rsidRPr="009D32A5">
        <w:rPr>
          <w:rFonts w:ascii="Times New Roman" w:hAnsi="Times New Roman" w:cs="Times New Roman"/>
          <w:sz w:val="24"/>
          <w:szCs w:val="24"/>
        </w:rPr>
        <w:t>Надпочечники выделяют в кровь ничтожно малое количество гормона адреналина. В особых, критических состояниях человека (при испуге) количество адреналина может повыситься в 1000 раз. В условиях стресса адреналин усиливает работу мышц, повышают содержание глюкозы в крови (для обеспечения возросших затрат мозга), усиливают кровоток в мозге, повышают уровень артериального давления и усиливают сердечную деятельность.</w:t>
      </w:r>
    </w:p>
    <w:p w:rsidR="009D32A5" w:rsidRPr="009D32A5" w:rsidRDefault="009D32A5" w:rsidP="009D32A5">
      <w:pPr>
        <w:spacing w:after="0" w:line="240" w:lineRule="auto"/>
        <w:rPr>
          <w:rFonts w:ascii="Times New Roman" w:hAnsi="Times New Roman" w:cs="Times New Roman"/>
          <w:sz w:val="24"/>
          <w:szCs w:val="24"/>
        </w:rPr>
      </w:pPr>
      <w:r w:rsidRPr="009D32A5">
        <w:rPr>
          <w:rFonts w:ascii="Times New Roman" w:hAnsi="Times New Roman" w:cs="Times New Roman"/>
          <w:sz w:val="24"/>
          <w:szCs w:val="24"/>
        </w:rPr>
        <w:t xml:space="preserve">При недостатке гормонов надпочечников развиваются тяжелые расстройства. Нарушение работы надпочечников, вызванное воспалительными процессами, может привести к бронзовой болезни. Эта болезнь была открыта в 1855 году английским врачом Т. </w:t>
      </w:r>
      <w:proofErr w:type="spellStart"/>
      <w:r w:rsidRPr="009D32A5">
        <w:rPr>
          <w:rFonts w:ascii="Times New Roman" w:hAnsi="Times New Roman" w:cs="Times New Roman"/>
          <w:sz w:val="24"/>
          <w:szCs w:val="24"/>
        </w:rPr>
        <w:t>Аддисоном</w:t>
      </w:r>
      <w:proofErr w:type="spellEnd"/>
      <w:r w:rsidRPr="009D32A5">
        <w:rPr>
          <w:rFonts w:ascii="Times New Roman" w:hAnsi="Times New Roman" w:cs="Times New Roman"/>
          <w:sz w:val="24"/>
          <w:szCs w:val="24"/>
        </w:rPr>
        <w:t>. Эту болезнь описал И.С. Тургенев в рассказе «Живые мощи».</w:t>
      </w:r>
    </w:p>
    <w:p w:rsidR="009D32A5" w:rsidRPr="009D32A5" w:rsidRDefault="009D32A5" w:rsidP="009D32A5">
      <w:pPr>
        <w:spacing w:after="0" w:line="240" w:lineRule="auto"/>
        <w:rPr>
          <w:rFonts w:ascii="Times New Roman" w:hAnsi="Times New Roman" w:cs="Times New Roman"/>
          <w:sz w:val="24"/>
          <w:szCs w:val="24"/>
        </w:rPr>
      </w:pPr>
      <w:r w:rsidRPr="009D32A5">
        <w:rPr>
          <w:rFonts w:ascii="Times New Roman" w:hAnsi="Times New Roman" w:cs="Times New Roman"/>
          <w:sz w:val="24"/>
          <w:szCs w:val="24"/>
        </w:rPr>
        <w:t xml:space="preserve">При </w:t>
      </w:r>
      <w:proofErr w:type="spellStart"/>
      <w:r w:rsidRPr="009D32A5">
        <w:rPr>
          <w:rFonts w:ascii="Times New Roman" w:hAnsi="Times New Roman" w:cs="Times New Roman"/>
          <w:sz w:val="24"/>
          <w:szCs w:val="24"/>
        </w:rPr>
        <w:t>адиссоновой</w:t>
      </w:r>
      <w:proofErr w:type="spellEnd"/>
      <w:r w:rsidRPr="009D32A5">
        <w:rPr>
          <w:rFonts w:ascii="Times New Roman" w:hAnsi="Times New Roman" w:cs="Times New Roman"/>
          <w:sz w:val="24"/>
          <w:szCs w:val="24"/>
        </w:rPr>
        <w:t xml:space="preserve"> болезни нарушается обмен солей между кровью и тканями тела. Кожа приобретает бронзовый оттенок. Лечат ее введением гормонов надпочечников.</w:t>
      </w:r>
    </w:p>
    <w:p w:rsidR="009D32A5" w:rsidRPr="009D32A5" w:rsidRDefault="009D32A5" w:rsidP="009D32A5">
      <w:pPr>
        <w:spacing w:after="0" w:line="240" w:lineRule="auto"/>
        <w:rPr>
          <w:rFonts w:ascii="Times New Roman" w:hAnsi="Times New Roman" w:cs="Times New Roman"/>
          <w:sz w:val="24"/>
          <w:szCs w:val="24"/>
        </w:rPr>
      </w:pPr>
    </w:p>
    <w:p w:rsidR="009D32A5" w:rsidRPr="009D32A5" w:rsidRDefault="009D32A5" w:rsidP="009D32A5">
      <w:pPr>
        <w:spacing w:after="0" w:line="240" w:lineRule="auto"/>
        <w:jc w:val="center"/>
        <w:rPr>
          <w:rFonts w:ascii="Times New Roman" w:hAnsi="Times New Roman" w:cs="Times New Roman"/>
          <w:sz w:val="24"/>
          <w:szCs w:val="24"/>
        </w:rPr>
      </w:pPr>
      <w:r w:rsidRPr="009D32A5">
        <w:rPr>
          <w:rFonts w:ascii="Times New Roman" w:hAnsi="Times New Roman" w:cs="Times New Roman"/>
          <w:sz w:val="24"/>
          <w:szCs w:val="24"/>
        </w:rPr>
        <w:t>Информационный лист №3.</w:t>
      </w:r>
    </w:p>
    <w:p w:rsidR="009D32A5" w:rsidRPr="009D32A5" w:rsidRDefault="009D32A5" w:rsidP="009D32A5">
      <w:pPr>
        <w:spacing w:after="0" w:line="240" w:lineRule="auto"/>
        <w:rPr>
          <w:rFonts w:ascii="Times New Roman" w:hAnsi="Times New Roman" w:cs="Times New Roman"/>
          <w:sz w:val="24"/>
          <w:szCs w:val="24"/>
        </w:rPr>
      </w:pPr>
      <w:r w:rsidRPr="009D32A5">
        <w:rPr>
          <w:rFonts w:ascii="Times New Roman" w:hAnsi="Times New Roman" w:cs="Times New Roman"/>
          <w:sz w:val="24"/>
          <w:szCs w:val="24"/>
        </w:rPr>
        <w:t>В сказке разгневанная мачеха превращается на глазах у нелюбимой падчерицы в ведьму – нос ее заострился, глаза вылезли из орбит, лицо и шея вздулись, мачеха стала трястись. Так в сказке.  А могут ли быть подобные превращения в жизни? Да. Это заболевание связано с нарушением функций щитовидной железы, иногда его узнают не сразу, проходят многие месяцы.</w:t>
      </w:r>
    </w:p>
    <w:p w:rsidR="009D32A5" w:rsidRPr="009D32A5" w:rsidRDefault="009D32A5" w:rsidP="009D32A5">
      <w:pPr>
        <w:spacing w:after="0" w:line="240" w:lineRule="auto"/>
        <w:rPr>
          <w:rFonts w:ascii="Times New Roman" w:hAnsi="Times New Roman" w:cs="Times New Roman"/>
          <w:sz w:val="24"/>
          <w:szCs w:val="24"/>
        </w:rPr>
      </w:pPr>
      <w:r w:rsidRPr="009D32A5">
        <w:rPr>
          <w:rFonts w:ascii="Times New Roman" w:hAnsi="Times New Roman" w:cs="Times New Roman"/>
          <w:sz w:val="24"/>
          <w:szCs w:val="24"/>
        </w:rPr>
        <w:t>При нарушении функций щитовидной железы развивается базедова болезнь. Увеличивается щитовидная  железа а, следовательно, количество вырабатываемого ее гормона. В результате гормон становится ядом для организма, вызывая жестокое отравление нервной системы. Резко увеличивается расход энергии, наступает похудание, дрожание рук, пучеглазие, нервозность, нарушается работа сердца. Лечит больного хирург, удаляя разросшиеся ткани щитовидной железы.</w:t>
      </w:r>
    </w:p>
    <w:p w:rsidR="009D32A5" w:rsidRPr="009D32A5" w:rsidRDefault="009D32A5" w:rsidP="009D32A5">
      <w:pPr>
        <w:spacing w:after="0" w:line="240" w:lineRule="auto"/>
        <w:rPr>
          <w:rFonts w:ascii="Times New Roman" w:hAnsi="Times New Roman" w:cs="Times New Roman"/>
          <w:sz w:val="24"/>
          <w:szCs w:val="24"/>
        </w:rPr>
      </w:pPr>
      <w:r w:rsidRPr="009D32A5">
        <w:rPr>
          <w:rFonts w:ascii="Times New Roman" w:hAnsi="Times New Roman" w:cs="Times New Roman"/>
          <w:sz w:val="24"/>
          <w:szCs w:val="24"/>
        </w:rPr>
        <w:t xml:space="preserve">Что происходит, если в кровь поступает мало гормона щитовидной железы? Возникает микседема. Признаки болезни: вялость, слабость, апатия, расход энергии резко падает, понижается иммунитет, развивается слабоумие. </w:t>
      </w:r>
    </w:p>
    <w:p w:rsidR="009D32A5" w:rsidRPr="009D32A5" w:rsidRDefault="009D32A5" w:rsidP="009D32A5">
      <w:pPr>
        <w:spacing w:after="0" w:line="240" w:lineRule="auto"/>
        <w:rPr>
          <w:rFonts w:ascii="Times New Roman" w:hAnsi="Times New Roman" w:cs="Times New Roman"/>
          <w:sz w:val="24"/>
          <w:szCs w:val="24"/>
        </w:rPr>
      </w:pPr>
      <w:r w:rsidRPr="009D32A5">
        <w:rPr>
          <w:rFonts w:ascii="Times New Roman" w:hAnsi="Times New Roman" w:cs="Times New Roman"/>
          <w:sz w:val="24"/>
          <w:szCs w:val="24"/>
        </w:rPr>
        <w:t xml:space="preserve">При снижении функции щитовидной железы в детстве развивается </w:t>
      </w:r>
      <w:proofErr w:type="gramStart"/>
      <w:r w:rsidRPr="009D32A5">
        <w:rPr>
          <w:rFonts w:ascii="Times New Roman" w:hAnsi="Times New Roman" w:cs="Times New Roman"/>
          <w:sz w:val="24"/>
          <w:szCs w:val="24"/>
        </w:rPr>
        <w:t>кретинизм</w:t>
      </w:r>
      <w:proofErr w:type="gramEnd"/>
      <w:r w:rsidRPr="009D32A5">
        <w:rPr>
          <w:rFonts w:ascii="Times New Roman" w:hAnsi="Times New Roman" w:cs="Times New Roman"/>
          <w:sz w:val="24"/>
          <w:szCs w:val="24"/>
        </w:rPr>
        <w:t xml:space="preserve">. Отмечается торможение ребенка в развитии, малый рост, слабоумие. </w:t>
      </w:r>
    </w:p>
    <w:p w:rsidR="009D32A5" w:rsidRPr="009D32A5" w:rsidRDefault="009D32A5" w:rsidP="009D32A5">
      <w:pPr>
        <w:spacing w:after="0" w:line="240" w:lineRule="auto"/>
        <w:rPr>
          <w:rFonts w:ascii="Times New Roman" w:hAnsi="Times New Roman" w:cs="Times New Roman"/>
          <w:sz w:val="24"/>
          <w:szCs w:val="24"/>
        </w:rPr>
      </w:pPr>
      <w:r w:rsidRPr="009D32A5">
        <w:rPr>
          <w:rFonts w:ascii="Times New Roman" w:hAnsi="Times New Roman" w:cs="Times New Roman"/>
          <w:sz w:val="24"/>
          <w:szCs w:val="24"/>
        </w:rPr>
        <w:t xml:space="preserve">Для лечения микседемы и </w:t>
      </w:r>
      <w:proofErr w:type="gramStart"/>
      <w:r w:rsidRPr="009D32A5">
        <w:rPr>
          <w:rFonts w:ascii="Times New Roman" w:hAnsi="Times New Roman" w:cs="Times New Roman"/>
          <w:sz w:val="24"/>
          <w:szCs w:val="24"/>
        </w:rPr>
        <w:t>кретинизма</w:t>
      </w:r>
      <w:proofErr w:type="gramEnd"/>
      <w:r w:rsidRPr="009D32A5">
        <w:rPr>
          <w:rFonts w:ascii="Times New Roman" w:hAnsi="Times New Roman" w:cs="Times New Roman"/>
          <w:sz w:val="24"/>
          <w:szCs w:val="24"/>
        </w:rPr>
        <w:t xml:space="preserve"> врач назначает препараты, содержащие гормон щитовидной железы.</w:t>
      </w:r>
    </w:p>
    <w:p w:rsidR="009D32A5" w:rsidRPr="009D32A5" w:rsidRDefault="009D32A5" w:rsidP="009D32A5">
      <w:pPr>
        <w:spacing w:after="0" w:line="240" w:lineRule="auto"/>
        <w:rPr>
          <w:rFonts w:ascii="Times New Roman" w:hAnsi="Times New Roman" w:cs="Times New Roman"/>
          <w:sz w:val="24"/>
          <w:szCs w:val="24"/>
        </w:rPr>
      </w:pPr>
    </w:p>
    <w:p w:rsidR="009D32A5" w:rsidRPr="009D32A5" w:rsidRDefault="009D32A5" w:rsidP="009D32A5">
      <w:pPr>
        <w:spacing w:after="0" w:line="240" w:lineRule="auto"/>
        <w:rPr>
          <w:rFonts w:ascii="Times New Roman" w:hAnsi="Times New Roman" w:cs="Times New Roman"/>
          <w:sz w:val="24"/>
          <w:szCs w:val="24"/>
        </w:rPr>
      </w:pPr>
    </w:p>
    <w:p w:rsidR="009D32A5" w:rsidRPr="009D32A5" w:rsidRDefault="009D32A5" w:rsidP="009D32A5">
      <w:pPr>
        <w:spacing w:after="0" w:line="240" w:lineRule="auto"/>
        <w:rPr>
          <w:rFonts w:ascii="Times New Roman" w:hAnsi="Times New Roman" w:cs="Times New Roman"/>
          <w:b/>
          <w:i/>
          <w:sz w:val="24"/>
          <w:szCs w:val="24"/>
        </w:rPr>
      </w:pPr>
      <w:r w:rsidRPr="009D32A5">
        <w:rPr>
          <w:rFonts w:ascii="Times New Roman" w:hAnsi="Times New Roman" w:cs="Times New Roman"/>
          <w:b/>
          <w:i/>
          <w:sz w:val="24"/>
          <w:szCs w:val="24"/>
        </w:rPr>
        <w:lastRenderedPageBreak/>
        <w:t>Астахова Л.Н. / 265-569-934/</w:t>
      </w:r>
    </w:p>
    <w:p w:rsidR="009D32A5" w:rsidRPr="009D32A5" w:rsidRDefault="009D32A5" w:rsidP="009D32A5">
      <w:pPr>
        <w:spacing w:after="0" w:line="240" w:lineRule="auto"/>
        <w:rPr>
          <w:rFonts w:ascii="Times New Roman" w:hAnsi="Times New Roman" w:cs="Times New Roman"/>
          <w:sz w:val="24"/>
          <w:szCs w:val="24"/>
        </w:rPr>
      </w:pPr>
    </w:p>
    <w:p w:rsidR="009D32A5" w:rsidRPr="009D32A5" w:rsidRDefault="009D32A5" w:rsidP="009D32A5">
      <w:pPr>
        <w:spacing w:after="0" w:line="240" w:lineRule="auto"/>
        <w:jc w:val="center"/>
        <w:rPr>
          <w:rFonts w:ascii="Times New Roman" w:hAnsi="Times New Roman" w:cs="Times New Roman"/>
          <w:sz w:val="24"/>
          <w:szCs w:val="24"/>
        </w:rPr>
      </w:pPr>
      <w:r w:rsidRPr="009D32A5">
        <w:rPr>
          <w:rFonts w:ascii="Times New Roman" w:hAnsi="Times New Roman" w:cs="Times New Roman"/>
          <w:sz w:val="24"/>
          <w:szCs w:val="24"/>
        </w:rPr>
        <w:t>Информационный лист №4.</w:t>
      </w:r>
    </w:p>
    <w:p w:rsidR="009D32A5" w:rsidRPr="009D32A5" w:rsidRDefault="009D32A5" w:rsidP="009D32A5">
      <w:pPr>
        <w:spacing w:after="0" w:line="240" w:lineRule="auto"/>
        <w:rPr>
          <w:rFonts w:ascii="Times New Roman" w:hAnsi="Times New Roman" w:cs="Times New Roman"/>
          <w:sz w:val="24"/>
          <w:szCs w:val="24"/>
        </w:rPr>
      </w:pPr>
      <w:r w:rsidRPr="009D32A5">
        <w:rPr>
          <w:rFonts w:ascii="Times New Roman" w:hAnsi="Times New Roman" w:cs="Times New Roman"/>
          <w:sz w:val="24"/>
          <w:szCs w:val="24"/>
        </w:rPr>
        <w:t>Кто из нас не зачитывался книгой об удивительном путешествии Гулливера в страну лилипутов! Так же захватывающе интересен рассказ о том, как Гулливер оказался среди гигантов. Есть ли реальная основа этой фантазии?</w:t>
      </w:r>
    </w:p>
    <w:p w:rsidR="009D32A5" w:rsidRPr="009D32A5" w:rsidRDefault="009D32A5" w:rsidP="009D32A5">
      <w:pPr>
        <w:spacing w:after="0" w:line="240" w:lineRule="auto"/>
        <w:rPr>
          <w:rFonts w:ascii="Times New Roman" w:hAnsi="Times New Roman" w:cs="Times New Roman"/>
          <w:sz w:val="24"/>
          <w:szCs w:val="24"/>
        </w:rPr>
      </w:pPr>
      <w:r w:rsidRPr="009D32A5">
        <w:rPr>
          <w:rFonts w:ascii="Times New Roman" w:hAnsi="Times New Roman" w:cs="Times New Roman"/>
          <w:sz w:val="24"/>
          <w:szCs w:val="24"/>
        </w:rPr>
        <w:t xml:space="preserve">Вы можете почувствовать себя Гулливером, если представите себя рядом с карлицей </w:t>
      </w:r>
      <w:proofErr w:type="spellStart"/>
      <w:r w:rsidRPr="009D32A5">
        <w:rPr>
          <w:rFonts w:ascii="Times New Roman" w:hAnsi="Times New Roman" w:cs="Times New Roman"/>
          <w:sz w:val="24"/>
          <w:szCs w:val="24"/>
        </w:rPr>
        <w:t>Агибе</w:t>
      </w:r>
      <w:proofErr w:type="spellEnd"/>
      <w:r w:rsidRPr="009D32A5">
        <w:rPr>
          <w:rFonts w:ascii="Times New Roman" w:hAnsi="Times New Roman" w:cs="Times New Roman"/>
          <w:sz w:val="24"/>
          <w:szCs w:val="24"/>
        </w:rPr>
        <w:t xml:space="preserve"> из Египта, у которой рост 38 см, и с финном </w:t>
      </w:r>
      <w:proofErr w:type="spellStart"/>
      <w:r w:rsidRPr="009D32A5">
        <w:rPr>
          <w:rFonts w:ascii="Times New Roman" w:hAnsi="Times New Roman" w:cs="Times New Roman"/>
          <w:sz w:val="24"/>
          <w:szCs w:val="24"/>
        </w:rPr>
        <w:t>Вайне</w:t>
      </w:r>
      <w:proofErr w:type="spellEnd"/>
      <w:r w:rsidRPr="009D32A5">
        <w:rPr>
          <w:rFonts w:ascii="Times New Roman" w:hAnsi="Times New Roman" w:cs="Times New Roman"/>
          <w:sz w:val="24"/>
          <w:szCs w:val="24"/>
        </w:rPr>
        <w:t xml:space="preserve"> </w:t>
      </w:r>
      <w:proofErr w:type="spellStart"/>
      <w:r w:rsidRPr="009D32A5">
        <w:rPr>
          <w:rFonts w:ascii="Times New Roman" w:hAnsi="Times New Roman" w:cs="Times New Roman"/>
          <w:sz w:val="24"/>
          <w:szCs w:val="24"/>
        </w:rPr>
        <w:t>Миллирине</w:t>
      </w:r>
      <w:proofErr w:type="spellEnd"/>
      <w:r w:rsidRPr="009D32A5">
        <w:rPr>
          <w:rFonts w:ascii="Times New Roman" w:hAnsi="Times New Roman" w:cs="Times New Roman"/>
          <w:sz w:val="24"/>
          <w:szCs w:val="24"/>
        </w:rPr>
        <w:t>, имевшим рост 2 м. 48 см.</w:t>
      </w:r>
    </w:p>
    <w:p w:rsidR="009D32A5" w:rsidRPr="009D32A5" w:rsidRDefault="009D32A5" w:rsidP="009D32A5">
      <w:pPr>
        <w:spacing w:after="0" w:line="240" w:lineRule="auto"/>
        <w:rPr>
          <w:rFonts w:ascii="Times New Roman" w:hAnsi="Times New Roman" w:cs="Times New Roman"/>
          <w:sz w:val="24"/>
          <w:szCs w:val="24"/>
        </w:rPr>
      </w:pPr>
      <w:r w:rsidRPr="009D32A5">
        <w:rPr>
          <w:rFonts w:ascii="Times New Roman" w:hAnsi="Times New Roman" w:cs="Times New Roman"/>
          <w:sz w:val="24"/>
          <w:szCs w:val="24"/>
        </w:rPr>
        <w:t>Поему наблюдается такая разница в росте? Ученые выяснили, что процессом роста ведает гипофиз.</w:t>
      </w:r>
    </w:p>
    <w:p w:rsidR="009D32A5" w:rsidRPr="009D32A5" w:rsidRDefault="009D32A5" w:rsidP="009D32A5">
      <w:pPr>
        <w:spacing w:after="0" w:line="240" w:lineRule="auto"/>
        <w:rPr>
          <w:rFonts w:ascii="Times New Roman" w:hAnsi="Times New Roman" w:cs="Times New Roman"/>
          <w:sz w:val="24"/>
          <w:szCs w:val="24"/>
        </w:rPr>
      </w:pPr>
      <w:r w:rsidRPr="009D32A5">
        <w:rPr>
          <w:rFonts w:ascii="Times New Roman" w:hAnsi="Times New Roman" w:cs="Times New Roman"/>
          <w:sz w:val="24"/>
          <w:szCs w:val="24"/>
        </w:rPr>
        <w:t>Избыточное выделение гипофизом гормона роста может усилить рост. При недостатке гормона рост замедляется. Известен случай, когда у девочки в 6 лет прекратился рост. В 9 лет ее рост был 90 см</w:t>
      </w:r>
      <w:proofErr w:type="gramStart"/>
      <w:r w:rsidRPr="009D32A5">
        <w:rPr>
          <w:rFonts w:ascii="Times New Roman" w:hAnsi="Times New Roman" w:cs="Times New Roman"/>
          <w:sz w:val="24"/>
          <w:szCs w:val="24"/>
        </w:rPr>
        <w:t xml:space="preserve">.. </w:t>
      </w:r>
      <w:proofErr w:type="gramEnd"/>
      <w:r w:rsidRPr="009D32A5">
        <w:rPr>
          <w:rFonts w:ascii="Times New Roman" w:hAnsi="Times New Roman" w:cs="Times New Roman"/>
          <w:sz w:val="24"/>
          <w:szCs w:val="24"/>
        </w:rPr>
        <w:t xml:space="preserve">Чтобы увеличить рост, ей вводили гормон роста в течение 8,5 месяца. За это время она подросла на 7 см, а в последующие 2 года еще на 14 см. </w:t>
      </w:r>
    </w:p>
    <w:p w:rsidR="009D32A5" w:rsidRPr="009D32A5" w:rsidRDefault="009D32A5" w:rsidP="009D32A5">
      <w:pPr>
        <w:spacing w:after="0" w:line="240" w:lineRule="auto"/>
        <w:rPr>
          <w:rFonts w:ascii="Times New Roman" w:hAnsi="Times New Roman" w:cs="Times New Roman"/>
          <w:sz w:val="24"/>
          <w:szCs w:val="24"/>
        </w:rPr>
      </w:pPr>
    </w:p>
    <w:p w:rsidR="009D32A5" w:rsidRPr="009D32A5" w:rsidRDefault="009D32A5" w:rsidP="009D32A5">
      <w:pPr>
        <w:spacing w:after="0" w:line="240" w:lineRule="auto"/>
        <w:rPr>
          <w:rFonts w:ascii="Times New Roman" w:hAnsi="Times New Roman" w:cs="Times New Roman"/>
          <w:sz w:val="24"/>
          <w:szCs w:val="24"/>
        </w:rPr>
      </w:pPr>
    </w:p>
    <w:p w:rsidR="009D32A5" w:rsidRPr="009D32A5" w:rsidRDefault="009D32A5" w:rsidP="009D32A5">
      <w:pPr>
        <w:spacing w:after="0" w:line="240" w:lineRule="auto"/>
        <w:rPr>
          <w:rFonts w:ascii="Times New Roman" w:hAnsi="Times New Roman" w:cs="Times New Roman"/>
          <w:sz w:val="24"/>
          <w:szCs w:val="24"/>
        </w:rPr>
      </w:pPr>
    </w:p>
    <w:p w:rsidR="009D32A5" w:rsidRPr="009D32A5" w:rsidRDefault="009D32A5" w:rsidP="009D32A5">
      <w:pPr>
        <w:spacing w:after="0" w:line="240" w:lineRule="auto"/>
        <w:jc w:val="center"/>
        <w:rPr>
          <w:rFonts w:ascii="Times New Roman" w:hAnsi="Times New Roman" w:cs="Times New Roman"/>
          <w:sz w:val="24"/>
          <w:szCs w:val="24"/>
        </w:rPr>
      </w:pPr>
      <w:r w:rsidRPr="009D32A5">
        <w:rPr>
          <w:rFonts w:ascii="Times New Roman" w:hAnsi="Times New Roman" w:cs="Times New Roman"/>
          <w:sz w:val="24"/>
          <w:szCs w:val="24"/>
        </w:rPr>
        <w:t>Информационный лист №5.</w:t>
      </w:r>
    </w:p>
    <w:p w:rsidR="009D32A5" w:rsidRPr="009D32A5" w:rsidRDefault="009D32A5" w:rsidP="009D32A5">
      <w:pPr>
        <w:spacing w:after="0" w:line="240" w:lineRule="auto"/>
        <w:rPr>
          <w:rFonts w:ascii="Times New Roman" w:hAnsi="Times New Roman" w:cs="Times New Roman"/>
          <w:sz w:val="24"/>
          <w:szCs w:val="24"/>
        </w:rPr>
      </w:pPr>
      <w:r w:rsidRPr="009D32A5">
        <w:rPr>
          <w:rFonts w:ascii="Times New Roman" w:hAnsi="Times New Roman" w:cs="Times New Roman"/>
          <w:sz w:val="24"/>
          <w:szCs w:val="24"/>
        </w:rPr>
        <w:t xml:space="preserve">В </w:t>
      </w:r>
      <w:proofErr w:type="gramStart"/>
      <w:r w:rsidRPr="009D32A5">
        <w:rPr>
          <w:rFonts w:ascii="Times New Roman" w:hAnsi="Times New Roman" w:cs="Times New Roman"/>
          <w:sz w:val="24"/>
          <w:szCs w:val="24"/>
        </w:rPr>
        <w:t>мужском</w:t>
      </w:r>
      <w:proofErr w:type="gramEnd"/>
      <w:r w:rsidRPr="009D32A5">
        <w:rPr>
          <w:rFonts w:ascii="Times New Roman" w:hAnsi="Times New Roman" w:cs="Times New Roman"/>
          <w:sz w:val="24"/>
          <w:szCs w:val="24"/>
        </w:rPr>
        <w:t xml:space="preserve"> как и в женском организме выделяются и мужские, и женские половые гормоны, но в разных количествах – у мужчин больше вырабатывается мужской половой гормон, а у женщин – женский. При нарушении этого соотношения у полов появляются вторичные признаки противоположного пола. Так, у мужчин могут увеличиться молочные железы, округлиться бедра и т.д. И наоборот.</w:t>
      </w:r>
    </w:p>
    <w:p w:rsidR="009D32A5" w:rsidRDefault="009D32A5" w:rsidP="009D32A5"/>
    <w:p w:rsidR="009D32A5" w:rsidRDefault="009D32A5" w:rsidP="009D32A5"/>
    <w:p w:rsidR="009D32A5" w:rsidRDefault="009D32A5" w:rsidP="009D32A5"/>
    <w:p w:rsidR="009D32A5" w:rsidRDefault="009D32A5" w:rsidP="009D32A5"/>
    <w:p w:rsidR="009D32A5" w:rsidRDefault="009D32A5" w:rsidP="009D32A5"/>
    <w:p w:rsidR="009D32A5" w:rsidRDefault="009D32A5" w:rsidP="009D32A5"/>
    <w:p w:rsidR="009D32A5" w:rsidRDefault="009D32A5" w:rsidP="009D32A5"/>
    <w:p w:rsidR="00E249EA" w:rsidRDefault="00E249EA"/>
    <w:sectPr w:rsidR="00E249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477"/>
    <w:rsid w:val="00685477"/>
    <w:rsid w:val="009D32A5"/>
    <w:rsid w:val="00E249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644</Words>
  <Characters>3677</Characters>
  <Application>Microsoft Office Word</Application>
  <DocSecurity>0</DocSecurity>
  <Lines>30</Lines>
  <Paragraphs>8</Paragraphs>
  <ScaleCrop>false</ScaleCrop>
  <Company/>
  <LinksUpToDate>false</LinksUpToDate>
  <CharactersWithSpaces>4313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2013-01-14T17:17:00Z</dcterms:created>
  <dcterms:modified xsi:type="dcterms:W3CDTF">2013-01-14T17:19:00Z</dcterms:modified>
</cp:coreProperties>
</file>