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454" w:rsidRPr="00CE301B" w:rsidRDefault="00412454" w:rsidP="00412454">
      <w:pPr>
        <w:pStyle w:val="1"/>
        <w:jc w:val="center"/>
        <w:rPr>
          <w:b w:val="0"/>
        </w:rPr>
      </w:pPr>
      <w:r>
        <w:rPr>
          <w:b w:val="0"/>
        </w:rPr>
        <w:t>Памятка 4</w:t>
      </w:r>
      <w:r w:rsidRPr="00CE301B">
        <w:rPr>
          <w:b w:val="0"/>
        </w:rPr>
        <w:t>. Характер соединения атомов химических элементов</w:t>
      </w:r>
    </w:p>
    <w:p w:rsidR="00412454" w:rsidRPr="00F73018" w:rsidRDefault="00412454" w:rsidP="00412454">
      <w:pPr>
        <w:ind w:left="360"/>
        <w:jc w:val="center"/>
      </w:pPr>
    </w:p>
    <w:p w:rsidR="00412454" w:rsidRPr="00F73018" w:rsidRDefault="00412454" w:rsidP="00412454">
      <w:pPr>
        <w:numPr>
          <w:ilvl w:val="0"/>
          <w:numId w:val="1"/>
        </w:numPr>
        <w:jc w:val="both"/>
      </w:pPr>
      <w:r w:rsidRPr="00F73018">
        <w:t xml:space="preserve">Атомы, стремясь завершить свой уровень, соединяются друг с другом, образуя </w:t>
      </w:r>
      <w:r w:rsidRPr="00F73018">
        <w:rPr>
          <w:b/>
        </w:rPr>
        <w:t>химическую связь</w:t>
      </w:r>
      <w:r w:rsidRPr="00F73018">
        <w:t xml:space="preserve">. </w:t>
      </w:r>
    </w:p>
    <w:p w:rsidR="00412454" w:rsidRPr="00F73018" w:rsidRDefault="00412454" w:rsidP="00412454">
      <w:pPr>
        <w:numPr>
          <w:ilvl w:val="0"/>
          <w:numId w:val="1"/>
        </w:numPr>
        <w:jc w:val="both"/>
      </w:pPr>
      <w:r w:rsidRPr="00F73018">
        <w:rPr>
          <w:b/>
          <w:color w:val="0000FF"/>
        </w:rPr>
        <w:t>Химическая связь</w:t>
      </w:r>
      <w:r w:rsidRPr="00F73018">
        <w:rPr>
          <w:color w:val="0000FF"/>
        </w:rPr>
        <w:t xml:space="preserve"> </w:t>
      </w:r>
      <w:r w:rsidRPr="00F73018">
        <w:t xml:space="preserve">между атомами </w:t>
      </w:r>
      <w:r w:rsidRPr="00F73018">
        <w:rPr>
          <w:b/>
        </w:rPr>
        <w:t>металлов</w:t>
      </w:r>
      <w:r w:rsidRPr="00F73018">
        <w:t xml:space="preserve"> и </w:t>
      </w:r>
      <w:r w:rsidRPr="00F73018">
        <w:rPr>
          <w:b/>
        </w:rPr>
        <w:t>неметаллов</w:t>
      </w:r>
      <w:r w:rsidRPr="00F73018">
        <w:t xml:space="preserve"> называется </w:t>
      </w:r>
      <w:r w:rsidRPr="00F73018">
        <w:rPr>
          <w:b/>
          <w:i/>
          <w:color w:val="0000FF"/>
        </w:rPr>
        <w:t>ионной</w:t>
      </w:r>
      <w:r w:rsidRPr="00F73018">
        <w:rPr>
          <w:color w:val="FF0000"/>
        </w:rPr>
        <w:t xml:space="preserve"> </w:t>
      </w:r>
      <w:r w:rsidRPr="00F73018">
        <w:t xml:space="preserve">Ионы – это частицы,  в которые превращаются атомы при отдаче или присоединении электронов. Эта связь носит </w:t>
      </w:r>
      <w:r w:rsidRPr="00F73018">
        <w:rPr>
          <w:b/>
        </w:rPr>
        <w:t>электростатический характер</w:t>
      </w:r>
      <w:r w:rsidRPr="00F73018">
        <w:t>.</w:t>
      </w:r>
    </w:p>
    <w:p w:rsidR="00412454" w:rsidRPr="00F73018" w:rsidRDefault="00412454" w:rsidP="00412454">
      <w:pPr>
        <w:ind w:left="1416"/>
        <w:jc w:val="both"/>
        <w:rPr>
          <w:b/>
          <w:color w:val="0000FF"/>
        </w:rPr>
      </w:pPr>
      <w:r w:rsidRPr="00F73018">
        <w:rPr>
          <w:b/>
          <w:color w:val="0000FF"/>
        </w:rPr>
        <w:t>МЕ</w:t>
      </w:r>
      <w:proofErr w:type="gramStart"/>
      <w:r w:rsidRPr="00F73018">
        <w:rPr>
          <w:b/>
          <w:color w:val="0000FF"/>
          <w:vertAlign w:val="superscript"/>
        </w:rPr>
        <w:t>0</w:t>
      </w:r>
      <w:proofErr w:type="gramEnd"/>
      <w:r w:rsidRPr="00F73018">
        <w:rPr>
          <w:b/>
          <w:color w:val="0000FF"/>
        </w:rPr>
        <w:t xml:space="preserve"> –  </w:t>
      </w:r>
      <w:r w:rsidRPr="00F73018">
        <w:rPr>
          <w:color w:val="0000FF"/>
          <w:lang w:val="en-US"/>
        </w:rPr>
        <w:t>n</w:t>
      </w:r>
      <w:proofErr w:type="spellStart"/>
      <w:r w:rsidRPr="00F73018">
        <w:rPr>
          <w:b/>
          <w:color w:val="0000FF"/>
        </w:rPr>
        <w:t>ē</w:t>
      </w:r>
      <w:proofErr w:type="spellEnd"/>
      <w:r w:rsidRPr="00F73018">
        <w:rPr>
          <w:b/>
          <w:color w:val="0000FF"/>
        </w:rPr>
        <w:t xml:space="preserve">  → МЕ</w:t>
      </w:r>
      <w:r w:rsidRPr="00F73018">
        <w:rPr>
          <w:b/>
          <w:color w:val="0000FF"/>
          <w:vertAlign w:val="superscript"/>
          <w:lang w:val="en-US"/>
        </w:rPr>
        <w:t>n</w:t>
      </w:r>
      <w:r w:rsidRPr="00F73018">
        <w:rPr>
          <w:b/>
          <w:color w:val="0000FF"/>
          <w:vertAlign w:val="superscript"/>
        </w:rPr>
        <w:t>+</w:t>
      </w:r>
      <w:r w:rsidRPr="00F73018">
        <w:rPr>
          <w:b/>
          <w:color w:val="0000FF"/>
        </w:rPr>
        <w:t xml:space="preserve">                    </w:t>
      </w:r>
    </w:p>
    <w:p w:rsidR="00412454" w:rsidRPr="00F73018" w:rsidRDefault="00412454" w:rsidP="00412454">
      <w:pPr>
        <w:ind w:left="1416"/>
        <w:jc w:val="both"/>
        <w:rPr>
          <w:b/>
        </w:rPr>
      </w:pPr>
      <w:r w:rsidRPr="00F73018">
        <w:rPr>
          <w:b/>
          <w:color w:val="0000FF"/>
        </w:rPr>
        <w:t>неМЕ</w:t>
      </w:r>
      <w:proofErr w:type="gramStart"/>
      <w:r w:rsidRPr="00F73018">
        <w:rPr>
          <w:b/>
          <w:color w:val="0000FF"/>
          <w:vertAlign w:val="superscript"/>
        </w:rPr>
        <w:t>0</w:t>
      </w:r>
      <w:proofErr w:type="gramEnd"/>
      <w:r w:rsidRPr="00F73018">
        <w:rPr>
          <w:b/>
          <w:color w:val="0000FF"/>
        </w:rPr>
        <w:t xml:space="preserve">  +  </w:t>
      </w:r>
      <w:r w:rsidRPr="00F73018">
        <w:rPr>
          <w:color w:val="0000FF"/>
          <w:lang w:val="en-US"/>
        </w:rPr>
        <w:t>n</w:t>
      </w:r>
      <w:proofErr w:type="spellStart"/>
      <w:r w:rsidRPr="00F73018">
        <w:rPr>
          <w:b/>
          <w:color w:val="0000FF"/>
        </w:rPr>
        <w:t>ē</w:t>
      </w:r>
      <w:proofErr w:type="spellEnd"/>
      <w:r w:rsidRPr="00F73018">
        <w:rPr>
          <w:b/>
          <w:color w:val="0000FF"/>
        </w:rPr>
        <w:t xml:space="preserve">  →  </w:t>
      </w:r>
      <w:proofErr w:type="spellStart"/>
      <w:r w:rsidRPr="00F73018">
        <w:rPr>
          <w:b/>
          <w:color w:val="0000FF"/>
        </w:rPr>
        <w:t>неМЕ</w:t>
      </w:r>
      <w:proofErr w:type="spellEnd"/>
      <w:r w:rsidRPr="00F73018">
        <w:rPr>
          <w:b/>
          <w:color w:val="0000FF"/>
          <w:vertAlign w:val="superscript"/>
        </w:rPr>
        <w:t xml:space="preserve"> </w:t>
      </w:r>
      <w:r w:rsidRPr="00F73018">
        <w:rPr>
          <w:b/>
          <w:color w:val="0000FF"/>
          <w:vertAlign w:val="superscript"/>
          <w:lang w:val="en-US"/>
        </w:rPr>
        <w:t>n</w:t>
      </w:r>
      <w:r w:rsidRPr="00F73018">
        <w:rPr>
          <w:b/>
          <w:color w:val="0000FF"/>
          <w:vertAlign w:val="superscript"/>
        </w:rPr>
        <w:t xml:space="preserve"> -</w:t>
      </w:r>
      <w:r w:rsidRPr="00F73018">
        <w:rPr>
          <w:b/>
          <w:color w:val="FF0000"/>
          <w:vertAlign w:val="superscript"/>
        </w:rPr>
        <w:t xml:space="preserve"> </w:t>
      </w:r>
      <w:r w:rsidRPr="00F73018">
        <w:rPr>
          <w:b/>
          <w:color w:val="FF0000"/>
        </w:rPr>
        <w:t xml:space="preserve">                          </w:t>
      </w:r>
      <w:r w:rsidRPr="00F73018">
        <w:rPr>
          <w:b/>
          <w:color w:val="0000FF"/>
        </w:rPr>
        <w:t>МЕ</w:t>
      </w:r>
      <w:r w:rsidRPr="00F73018">
        <w:rPr>
          <w:b/>
          <w:color w:val="0000FF"/>
          <w:vertAlign w:val="superscript"/>
          <w:lang w:val="en-US"/>
        </w:rPr>
        <w:t>n</w:t>
      </w:r>
      <w:r w:rsidRPr="00F73018">
        <w:rPr>
          <w:b/>
          <w:color w:val="0000FF"/>
          <w:vertAlign w:val="superscript"/>
        </w:rPr>
        <w:t>+</w:t>
      </w:r>
      <w:proofErr w:type="spellStart"/>
      <w:r w:rsidRPr="00F73018">
        <w:rPr>
          <w:b/>
          <w:color w:val="0000FF"/>
        </w:rPr>
        <w:t>неМЕ</w:t>
      </w:r>
      <w:proofErr w:type="spellEnd"/>
      <w:r w:rsidRPr="00F73018">
        <w:rPr>
          <w:b/>
          <w:color w:val="0000FF"/>
          <w:vertAlign w:val="superscript"/>
        </w:rPr>
        <w:t xml:space="preserve"> </w:t>
      </w:r>
      <w:r w:rsidRPr="00F73018">
        <w:rPr>
          <w:b/>
          <w:color w:val="0000FF"/>
          <w:vertAlign w:val="superscript"/>
          <w:lang w:val="en-US"/>
        </w:rPr>
        <w:t>n</w:t>
      </w:r>
      <w:r w:rsidRPr="00F73018">
        <w:rPr>
          <w:b/>
          <w:vertAlign w:val="superscript"/>
        </w:rPr>
        <w:t xml:space="preserve"> - </w:t>
      </w:r>
    </w:p>
    <w:p w:rsidR="00412454" w:rsidRPr="00412454" w:rsidRDefault="00412454" w:rsidP="00412454">
      <w:pPr>
        <w:numPr>
          <w:ilvl w:val="0"/>
          <w:numId w:val="1"/>
        </w:numPr>
        <w:jc w:val="both"/>
      </w:pPr>
      <w:r w:rsidRPr="00F73018">
        <w:rPr>
          <w:b/>
          <w:color w:val="FF0000"/>
        </w:rPr>
        <w:t>Химическая связь</w:t>
      </w:r>
      <w:r w:rsidRPr="00F73018">
        <w:t xml:space="preserve"> между атомами </w:t>
      </w:r>
      <w:r w:rsidRPr="00F73018">
        <w:rPr>
          <w:b/>
          <w:color w:val="FF0000"/>
        </w:rPr>
        <w:t>неметаллов</w:t>
      </w:r>
      <w:r w:rsidRPr="00F73018">
        <w:t xml:space="preserve"> называется </w:t>
      </w:r>
      <w:r w:rsidRPr="00F73018">
        <w:rPr>
          <w:b/>
          <w:i/>
          <w:color w:val="FF0000"/>
          <w:u w:val="single"/>
        </w:rPr>
        <w:t>ко</w:t>
      </w:r>
      <w:r w:rsidRPr="00F73018">
        <w:rPr>
          <w:b/>
          <w:i/>
          <w:color w:val="FF0000"/>
        </w:rPr>
        <w:t>валентной</w:t>
      </w:r>
      <w:r w:rsidRPr="00F73018">
        <w:rPr>
          <w:b/>
          <w:color w:val="FF0000"/>
        </w:rPr>
        <w:t>.</w:t>
      </w:r>
      <w:r w:rsidRPr="00F73018">
        <w:rPr>
          <w:b/>
        </w:rPr>
        <w:t xml:space="preserve"> </w:t>
      </w:r>
    </w:p>
    <w:p w:rsidR="00412454" w:rsidRPr="00F73018" w:rsidRDefault="00412454" w:rsidP="00412454">
      <w:pPr>
        <w:ind w:left="3192" w:firstLine="348"/>
        <w:jc w:val="both"/>
      </w:pPr>
      <w:r w:rsidRPr="00F73018">
        <w:rPr>
          <w:b/>
        </w:rPr>
        <w:t xml:space="preserve"> </w:t>
      </w:r>
      <w:proofErr w:type="spellStart"/>
      <w:r w:rsidRPr="00F73018">
        <w:rPr>
          <w:b/>
          <w:color w:val="FF0000"/>
        </w:rPr>
        <w:t>неМЕ</w:t>
      </w:r>
      <w:proofErr w:type="spellEnd"/>
      <w:r w:rsidRPr="00F73018">
        <w:rPr>
          <w:b/>
          <w:color w:val="FF0000"/>
          <w:vertAlign w:val="superscript"/>
        </w:rPr>
        <w:t xml:space="preserve"> + </w:t>
      </w:r>
      <w:r w:rsidRPr="00F73018">
        <w:rPr>
          <w:b/>
          <w:color w:val="FF0000"/>
          <w:vertAlign w:val="superscript"/>
          <w:lang w:val="en-US"/>
        </w:rPr>
        <w:t>n</w:t>
      </w:r>
      <w:r w:rsidRPr="00F73018">
        <w:rPr>
          <w:b/>
          <w:color w:val="FF0000"/>
          <w:vertAlign w:val="superscript"/>
        </w:rPr>
        <w:t xml:space="preserve"> </w:t>
      </w:r>
      <w:proofErr w:type="spellStart"/>
      <w:r w:rsidRPr="00F73018">
        <w:rPr>
          <w:b/>
          <w:color w:val="FF0000"/>
        </w:rPr>
        <w:t>неМЕ</w:t>
      </w:r>
      <w:proofErr w:type="spellEnd"/>
      <w:r w:rsidRPr="00F73018">
        <w:rPr>
          <w:b/>
          <w:color w:val="FF0000"/>
          <w:vertAlign w:val="superscript"/>
        </w:rPr>
        <w:t xml:space="preserve"> - </w:t>
      </w:r>
      <w:r w:rsidRPr="00F73018">
        <w:rPr>
          <w:b/>
          <w:color w:val="FF0000"/>
          <w:vertAlign w:val="superscript"/>
          <w:lang w:val="en-US"/>
        </w:rPr>
        <w:t>n</w:t>
      </w:r>
    </w:p>
    <w:p w:rsidR="00412454" w:rsidRPr="00F73018" w:rsidRDefault="00412454" w:rsidP="00412454">
      <w:pPr>
        <w:ind w:left="360"/>
        <w:jc w:val="both"/>
      </w:pPr>
      <w:r w:rsidRPr="00F73018">
        <w:t>Связь осуществляют общие электронные пары (</w:t>
      </w:r>
      <w:proofErr w:type="gramStart"/>
      <w:r w:rsidRPr="00F73018">
        <w:rPr>
          <w:i/>
          <w:u w:val="single"/>
        </w:rPr>
        <w:t>ко</w:t>
      </w:r>
      <w:proofErr w:type="gramEnd"/>
      <w:r w:rsidRPr="00F73018">
        <w:t xml:space="preserve">), которые образуются в результате спаривания </w:t>
      </w:r>
      <w:proofErr w:type="spellStart"/>
      <w:r w:rsidRPr="00F73018">
        <w:t>неспаренных</w:t>
      </w:r>
      <w:proofErr w:type="spellEnd"/>
      <w:r w:rsidRPr="00F73018">
        <w:t xml:space="preserve"> (</w:t>
      </w:r>
      <w:r w:rsidRPr="00F73018">
        <w:rPr>
          <w:i/>
        </w:rPr>
        <w:t>валентн</w:t>
      </w:r>
      <w:r w:rsidRPr="00F73018">
        <w:t>ых) электронов.</w:t>
      </w:r>
    </w:p>
    <w:p w:rsidR="00412454" w:rsidRPr="00F73018" w:rsidRDefault="00412454" w:rsidP="00412454">
      <w:pPr>
        <w:numPr>
          <w:ilvl w:val="1"/>
          <w:numId w:val="1"/>
        </w:numPr>
        <w:ind w:hanging="720"/>
        <w:jc w:val="both"/>
      </w:pPr>
      <w:r w:rsidRPr="00F73018">
        <w:rPr>
          <w:b/>
        </w:rPr>
        <w:t>Связь</w:t>
      </w:r>
      <w:r w:rsidRPr="00F73018">
        <w:t xml:space="preserve"> между атомами </w:t>
      </w:r>
      <w:proofErr w:type="gramStart"/>
      <w:r w:rsidRPr="00F73018">
        <w:t>с</w:t>
      </w:r>
      <w:proofErr w:type="gramEnd"/>
      <w:r w:rsidRPr="00F73018">
        <w:t xml:space="preserve"> разной </w:t>
      </w:r>
      <w:proofErr w:type="spellStart"/>
      <w:r w:rsidRPr="00F73018">
        <w:t>электроотрицательностью</w:t>
      </w:r>
      <w:proofErr w:type="spellEnd"/>
      <w:r w:rsidRPr="00F73018">
        <w:t xml:space="preserve"> является  </w:t>
      </w:r>
      <w:r w:rsidRPr="00F73018">
        <w:rPr>
          <w:b/>
          <w:color w:val="FF00FF"/>
        </w:rPr>
        <w:t>ковалентной полярной</w:t>
      </w:r>
      <w:r w:rsidRPr="00F73018">
        <w:rPr>
          <w:color w:val="FF00FF"/>
        </w:rPr>
        <w:t>;</w:t>
      </w:r>
    </w:p>
    <w:p w:rsidR="00412454" w:rsidRPr="00F73018" w:rsidRDefault="00412454" w:rsidP="00412454">
      <w:pPr>
        <w:numPr>
          <w:ilvl w:val="1"/>
          <w:numId w:val="1"/>
        </w:numPr>
        <w:ind w:hanging="720"/>
        <w:jc w:val="both"/>
        <w:rPr>
          <w:b/>
        </w:rPr>
      </w:pPr>
      <w:r w:rsidRPr="00F73018">
        <w:rPr>
          <w:b/>
        </w:rPr>
        <w:t>Связь</w:t>
      </w:r>
      <w:r w:rsidRPr="00F73018">
        <w:t xml:space="preserve"> между атомами </w:t>
      </w:r>
      <w:proofErr w:type="gramStart"/>
      <w:r w:rsidRPr="00F73018">
        <w:t>с</w:t>
      </w:r>
      <w:proofErr w:type="gramEnd"/>
      <w:r w:rsidRPr="00F73018">
        <w:t xml:space="preserve"> одинаковой </w:t>
      </w:r>
      <w:proofErr w:type="spellStart"/>
      <w:r w:rsidRPr="00F73018">
        <w:t>электроотрицательностью</w:t>
      </w:r>
      <w:proofErr w:type="spellEnd"/>
      <w:r w:rsidRPr="00F73018">
        <w:t xml:space="preserve"> является </w:t>
      </w:r>
      <w:r w:rsidRPr="00F73018">
        <w:rPr>
          <w:b/>
          <w:color w:val="FF00FF"/>
        </w:rPr>
        <w:t>ковалентной неполярной</w:t>
      </w:r>
      <w:r w:rsidRPr="00F73018">
        <w:rPr>
          <w:color w:val="FF00FF"/>
        </w:rPr>
        <w:t>;</w:t>
      </w:r>
      <w:r w:rsidRPr="00F73018">
        <w:t xml:space="preserve"> </w:t>
      </w:r>
    </w:p>
    <w:p w:rsidR="00412454" w:rsidRPr="00F73018" w:rsidRDefault="00412454" w:rsidP="00412454">
      <w:pPr>
        <w:numPr>
          <w:ilvl w:val="1"/>
          <w:numId w:val="1"/>
        </w:numPr>
        <w:ind w:hanging="720"/>
        <w:jc w:val="both"/>
        <w:rPr>
          <w:b/>
        </w:rPr>
      </w:pPr>
      <w:proofErr w:type="spellStart"/>
      <w:r w:rsidRPr="00F73018">
        <w:rPr>
          <w:b/>
          <w:color w:val="FF00FF"/>
        </w:rPr>
        <w:t>Электроотрицательность</w:t>
      </w:r>
      <w:proofErr w:type="spellEnd"/>
      <w:r w:rsidRPr="00F73018">
        <w:rPr>
          <w:b/>
          <w:color w:val="FF00FF"/>
        </w:rPr>
        <w:t xml:space="preserve"> </w:t>
      </w:r>
      <w:r w:rsidRPr="00F73018">
        <w:rPr>
          <w:b/>
        </w:rPr>
        <w:t xml:space="preserve"> (ЭО) </w:t>
      </w:r>
      <w:r w:rsidRPr="00F73018">
        <w:t>– способность атомов оттягивать на себя общие электронные пары, участвующие в образовании химической связи.</w:t>
      </w:r>
    </w:p>
    <w:p w:rsidR="00412454" w:rsidRPr="00F73018" w:rsidRDefault="00412454" w:rsidP="00412454">
      <w:pPr>
        <w:numPr>
          <w:ilvl w:val="1"/>
          <w:numId w:val="1"/>
        </w:numPr>
        <w:ind w:hanging="720"/>
        <w:jc w:val="both"/>
        <w:rPr>
          <w:b/>
        </w:rPr>
      </w:pPr>
      <w:r w:rsidRPr="00F73018">
        <w:rPr>
          <w:b/>
        </w:rPr>
        <w:t xml:space="preserve">ЭО </w:t>
      </w:r>
      <w:r w:rsidRPr="00F73018">
        <w:rPr>
          <w:b/>
          <w:i/>
        </w:rPr>
        <w:t>усиливается</w:t>
      </w:r>
      <w:r w:rsidRPr="00F73018">
        <w:t xml:space="preserve"> </w:t>
      </w:r>
      <w:r w:rsidRPr="00F73018">
        <w:rPr>
          <w:b/>
          <w:i/>
        </w:rPr>
        <w:t>слева на право</w:t>
      </w:r>
      <w:r w:rsidRPr="00F73018">
        <w:rPr>
          <w:b/>
        </w:rPr>
        <w:t xml:space="preserve"> - в периодах, </w:t>
      </w:r>
      <w:r w:rsidRPr="00F73018">
        <w:rPr>
          <w:b/>
          <w:i/>
        </w:rPr>
        <w:t>снизу вверх</w:t>
      </w:r>
      <w:r w:rsidRPr="00F73018">
        <w:rPr>
          <w:b/>
        </w:rPr>
        <w:t xml:space="preserve"> – в группах.</w:t>
      </w:r>
    </w:p>
    <w:p w:rsidR="00412454" w:rsidRPr="00F73018" w:rsidRDefault="00412454" w:rsidP="00412454">
      <w:pPr>
        <w:numPr>
          <w:ilvl w:val="0"/>
          <w:numId w:val="1"/>
        </w:numPr>
        <w:jc w:val="both"/>
        <w:rPr>
          <w:b/>
        </w:rPr>
      </w:pPr>
      <w:r w:rsidRPr="00F73018">
        <w:rPr>
          <w:b/>
        </w:rPr>
        <w:t xml:space="preserve"> </w:t>
      </w:r>
      <w:r w:rsidRPr="00F73018">
        <w:rPr>
          <w:b/>
          <w:color w:val="666699"/>
        </w:rPr>
        <w:t>Химическая связь</w:t>
      </w:r>
      <w:r w:rsidRPr="00F73018">
        <w:rPr>
          <w:b/>
        </w:rPr>
        <w:t xml:space="preserve"> </w:t>
      </w:r>
      <w:r w:rsidRPr="00F73018">
        <w:t xml:space="preserve"> между атомами металлов называется </w:t>
      </w:r>
      <w:r w:rsidRPr="00F73018">
        <w:rPr>
          <w:b/>
          <w:i/>
          <w:color w:val="666699"/>
        </w:rPr>
        <w:t>металлической</w:t>
      </w:r>
      <w:r w:rsidRPr="00F73018">
        <w:rPr>
          <w:color w:val="666699"/>
        </w:rPr>
        <w:t>.</w:t>
      </w:r>
      <w:r w:rsidRPr="00F73018">
        <w:t xml:space="preserve"> Связь осуществляют </w:t>
      </w:r>
      <w:r w:rsidRPr="00F73018">
        <w:rPr>
          <w:b/>
        </w:rPr>
        <w:t>свободно блуждающие</w:t>
      </w:r>
      <w:r w:rsidRPr="00F73018">
        <w:t xml:space="preserve"> (обобществлённые) электроны.</w:t>
      </w:r>
    </w:p>
    <w:p w:rsidR="00412454" w:rsidRPr="00F73018" w:rsidRDefault="00412454" w:rsidP="00412454">
      <w:pPr>
        <w:numPr>
          <w:ilvl w:val="0"/>
          <w:numId w:val="1"/>
        </w:numPr>
        <w:jc w:val="both"/>
      </w:pPr>
      <w:r w:rsidRPr="00F73018">
        <w:t xml:space="preserve">Химическая связь определяет и структуру </w:t>
      </w:r>
      <w:r w:rsidRPr="00F73018">
        <w:rPr>
          <w:b/>
        </w:rPr>
        <w:t>упаковки</w:t>
      </w:r>
      <w:r w:rsidRPr="00F73018">
        <w:t xml:space="preserve"> образующихся </w:t>
      </w:r>
      <w:r w:rsidRPr="00F73018">
        <w:rPr>
          <w:b/>
        </w:rPr>
        <w:t>частиц</w:t>
      </w:r>
      <w:r w:rsidRPr="00F73018">
        <w:t xml:space="preserve"> – </w:t>
      </w:r>
      <w:r w:rsidRPr="00F73018">
        <w:rPr>
          <w:b/>
        </w:rPr>
        <w:t>кристаллическую решетку</w:t>
      </w:r>
      <w:r w:rsidRPr="00F73018">
        <w:t>.</w:t>
      </w:r>
    </w:p>
    <w:p w:rsidR="00412454" w:rsidRPr="00F73018" w:rsidRDefault="00412454" w:rsidP="00412454">
      <w:pPr>
        <w:numPr>
          <w:ilvl w:val="1"/>
          <w:numId w:val="1"/>
        </w:numPr>
        <w:tabs>
          <w:tab w:val="num" w:pos="720"/>
        </w:tabs>
        <w:ind w:hanging="720"/>
        <w:jc w:val="both"/>
      </w:pPr>
      <w:r w:rsidRPr="00F73018">
        <w:rPr>
          <w:b/>
          <w:color w:val="0000FF"/>
        </w:rPr>
        <w:t>Ионная</w:t>
      </w:r>
      <w:r w:rsidRPr="00F73018">
        <w:rPr>
          <w:color w:val="0000FF"/>
        </w:rPr>
        <w:t xml:space="preserve"> кристаллическая решетка</w:t>
      </w:r>
      <w:r w:rsidRPr="00F73018">
        <w:rPr>
          <w:color w:val="FF0000"/>
        </w:rPr>
        <w:t xml:space="preserve"> </w:t>
      </w:r>
      <w:r w:rsidRPr="00F73018">
        <w:t xml:space="preserve">– структура, которая образуется в результате упаковки ионов, связанных прочными силами </w:t>
      </w:r>
      <w:r w:rsidRPr="00F73018">
        <w:rPr>
          <w:b/>
          <w:i/>
        </w:rPr>
        <w:t>электростатического</w:t>
      </w:r>
      <w:r w:rsidRPr="00F73018">
        <w:rPr>
          <w:b/>
        </w:rPr>
        <w:t xml:space="preserve"> </w:t>
      </w:r>
      <w:r w:rsidRPr="00F73018">
        <w:t>притяжения;</w:t>
      </w:r>
    </w:p>
    <w:p w:rsidR="00412454" w:rsidRPr="00F73018" w:rsidRDefault="00412454" w:rsidP="00412454">
      <w:pPr>
        <w:numPr>
          <w:ilvl w:val="1"/>
          <w:numId w:val="1"/>
        </w:numPr>
        <w:tabs>
          <w:tab w:val="clear" w:pos="1080"/>
          <w:tab w:val="num" w:pos="720"/>
        </w:tabs>
        <w:ind w:hanging="720"/>
        <w:jc w:val="both"/>
      </w:pPr>
      <w:r w:rsidRPr="00F73018">
        <w:rPr>
          <w:b/>
          <w:color w:val="FF0000"/>
        </w:rPr>
        <w:t>Молекулярная</w:t>
      </w:r>
      <w:r w:rsidRPr="00F73018">
        <w:rPr>
          <w:color w:val="FF0000"/>
        </w:rPr>
        <w:t xml:space="preserve"> </w:t>
      </w:r>
      <w:r w:rsidRPr="00F73018">
        <w:t xml:space="preserve">кристаллическая </w:t>
      </w:r>
      <w:r w:rsidRPr="00F73018">
        <w:rPr>
          <w:color w:val="FF0000"/>
        </w:rPr>
        <w:t>решетка</w:t>
      </w:r>
      <w:r w:rsidRPr="00F73018">
        <w:t xml:space="preserve"> - структура, которая образуется в результате упаковки молекул (полярных или неполярных), связанных слабыми </w:t>
      </w:r>
      <w:r w:rsidRPr="00F73018">
        <w:rPr>
          <w:b/>
          <w:i/>
        </w:rPr>
        <w:t xml:space="preserve">межмолекулярными </w:t>
      </w:r>
      <w:r w:rsidRPr="00F73018">
        <w:rPr>
          <w:b/>
        </w:rPr>
        <w:t>с</w:t>
      </w:r>
      <w:r w:rsidRPr="00F73018">
        <w:t>илами.</w:t>
      </w:r>
    </w:p>
    <w:p w:rsidR="00412454" w:rsidRDefault="00412454" w:rsidP="00412454">
      <w:pPr>
        <w:numPr>
          <w:ilvl w:val="1"/>
          <w:numId w:val="1"/>
        </w:numPr>
        <w:tabs>
          <w:tab w:val="clear" w:pos="1080"/>
          <w:tab w:val="num" w:pos="720"/>
        </w:tabs>
        <w:ind w:hanging="720"/>
        <w:jc w:val="both"/>
      </w:pPr>
      <w:r w:rsidRPr="00F73018">
        <w:rPr>
          <w:b/>
          <w:color w:val="FF0000"/>
        </w:rPr>
        <w:t>Атомная</w:t>
      </w:r>
      <w:r w:rsidRPr="00F73018">
        <w:rPr>
          <w:color w:val="FF0000"/>
        </w:rPr>
        <w:t xml:space="preserve"> </w:t>
      </w:r>
      <w:r w:rsidRPr="00F73018">
        <w:t xml:space="preserve">кристаллическая </w:t>
      </w:r>
      <w:r w:rsidRPr="00F73018">
        <w:rPr>
          <w:color w:val="FF0000"/>
        </w:rPr>
        <w:t>решетка</w:t>
      </w:r>
      <w:r w:rsidRPr="00F73018">
        <w:t xml:space="preserve"> - структура, которая образуется в результате упаковки атомов, связанных прочными </w:t>
      </w:r>
      <w:r w:rsidRPr="00F73018">
        <w:rPr>
          <w:b/>
          <w:i/>
        </w:rPr>
        <w:t>ковалентными</w:t>
      </w:r>
      <w:r w:rsidRPr="00F73018">
        <w:rPr>
          <w:b/>
        </w:rPr>
        <w:t xml:space="preserve"> </w:t>
      </w:r>
      <w:r w:rsidRPr="00F73018">
        <w:t>силами.</w:t>
      </w:r>
    </w:p>
    <w:p w:rsidR="00412454" w:rsidRPr="00F73018" w:rsidRDefault="00412454" w:rsidP="00412454">
      <w:pPr>
        <w:numPr>
          <w:ilvl w:val="1"/>
          <w:numId w:val="1"/>
        </w:numPr>
        <w:tabs>
          <w:tab w:val="clear" w:pos="1080"/>
          <w:tab w:val="num" w:pos="720"/>
        </w:tabs>
        <w:ind w:hanging="720"/>
        <w:jc w:val="both"/>
      </w:pPr>
      <w:r w:rsidRPr="00C75A36">
        <w:rPr>
          <w:b/>
          <w:color w:val="666699"/>
        </w:rPr>
        <w:t xml:space="preserve">Металлическая </w:t>
      </w:r>
      <w:r w:rsidRPr="00C75A36">
        <w:rPr>
          <w:color w:val="666699"/>
        </w:rPr>
        <w:t>кристаллическая решетка</w:t>
      </w:r>
      <w:r w:rsidRPr="00F73018">
        <w:t xml:space="preserve"> - структура, которая образуется в результате </w:t>
      </w:r>
      <w:r w:rsidRPr="00C75A36">
        <w:rPr>
          <w:u w:val="single"/>
        </w:rPr>
        <w:t>упаковки атомов</w:t>
      </w:r>
      <w:proofErr w:type="gramStart"/>
      <w:r w:rsidRPr="00F73018">
        <w:t xml:space="preserve">, </w:t>
      </w:r>
      <w:r w:rsidRPr="00C75A36">
        <w:rPr>
          <w:u w:val="single"/>
        </w:rPr>
        <w:t>(+)</w:t>
      </w:r>
      <w:proofErr w:type="gramEnd"/>
      <w:r w:rsidRPr="00C75A36">
        <w:rPr>
          <w:u w:val="single"/>
        </w:rPr>
        <w:t>ионов</w:t>
      </w:r>
      <w:r w:rsidRPr="00F73018">
        <w:t xml:space="preserve"> и </w:t>
      </w:r>
      <w:r w:rsidRPr="00C75A36">
        <w:rPr>
          <w:u w:val="single"/>
        </w:rPr>
        <w:t>свободно блуждающих электронов</w:t>
      </w:r>
      <w:r w:rsidRPr="00F73018">
        <w:t xml:space="preserve">, связанных  прочными силами </w:t>
      </w:r>
      <w:r w:rsidRPr="00C75A36">
        <w:rPr>
          <w:b/>
          <w:i/>
        </w:rPr>
        <w:t>электростатического</w:t>
      </w:r>
      <w:r w:rsidRPr="00F73018">
        <w:t xml:space="preserve"> притяжения.</w:t>
      </w:r>
    </w:p>
    <w:p w:rsidR="00412454" w:rsidRPr="00F73018" w:rsidRDefault="00412454" w:rsidP="00412454">
      <w:pPr>
        <w:numPr>
          <w:ilvl w:val="0"/>
          <w:numId w:val="1"/>
        </w:numPr>
        <w:jc w:val="both"/>
      </w:pPr>
      <w:r w:rsidRPr="00F73018">
        <w:rPr>
          <w:color w:val="0000FF"/>
        </w:rPr>
        <w:t>Вид</w:t>
      </w:r>
      <w:r w:rsidRPr="00F73018">
        <w:t xml:space="preserve"> химической </w:t>
      </w:r>
      <w:r w:rsidRPr="00F73018">
        <w:rPr>
          <w:color w:val="0000FF"/>
        </w:rPr>
        <w:t xml:space="preserve">связи </w:t>
      </w:r>
      <w:r w:rsidRPr="00F73018">
        <w:t xml:space="preserve">и </w:t>
      </w:r>
      <w:r w:rsidRPr="00F73018">
        <w:rPr>
          <w:color w:val="0000FF"/>
        </w:rPr>
        <w:t>тип</w:t>
      </w:r>
      <w:r w:rsidRPr="00F73018">
        <w:t xml:space="preserve"> кристаллической </w:t>
      </w:r>
      <w:r w:rsidRPr="00F73018">
        <w:rPr>
          <w:color w:val="0000FF"/>
        </w:rPr>
        <w:t>решетки</w:t>
      </w:r>
      <w:r w:rsidRPr="00F73018">
        <w:rPr>
          <w:b/>
        </w:rPr>
        <w:t xml:space="preserve"> </w:t>
      </w:r>
      <w:r w:rsidRPr="00F73018">
        <w:t>определяет</w:t>
      </w:r>
    </w:p>
    <w:p w:rsidR="00412454" w:rsidRDefault="00412454" w:rsidP="00412454">
      <w:pPr>
        <w:ind w:left="708"/>
        <w:jc w:val="both"/>
        <w:rPr>
          <w:b/>
        </w:rPr>
      </w:pPr>
      <w:r w:rsidRPr="00F73018">
        <w:rPr>
          <w:b/>
        </w:rPr>
        <w:t xml:space="preserve"> физические свойства </w:t>
      </w:r>
      <w:r w:rsidRPr="00F73018">
        <w:t xml:space="preserve">вещества </w:t>
      </w:r>
      <w:r w:rsidRPr="00F73018">
        <w:rPr>
          <w:b/>
        </w:rPr>
        <w:t>(</w:t>
      </w:r>
      <w:r w:rsidRPr="00F73018">
        <w:t>агрегатное состояние, температуры кипения и плавления и др.</w:t>
      </w:r>
      <w:r w:rsidRPr="00F73018">
        <w:rPr>
          <w:b/>
        </w:rPr>
        <w:t>)</w:t>
      </w:r>
    </w:p>
    <w:p w:rsidR="00C164CC" w:rsidRDefault="00C164CC"/>
    <w:sectPr w:rsidR="00C164CC" w:rsidSect="008E1E8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B613F"/>
    <w:multiLevelType w:val="hybridMultilevel"/>
    <w:tmpl w:val="3A0C58CA"/>
    <w:lvl w:ilvl="0" w:tplc="D1DA4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12454"/>
    <w:rsid w:val="00412454"/>
    <w:rsid w:val="008E1E81"/>
    <w:rsid w:val="00C16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24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2454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Company>Home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2013-01-03T10:37:00Z</dcterms:created>
  <dcterms:modified xsi:type="dcterms:W3CDTF">2013-01-03T10:38:00Z</dcterms:modified>
</cp:coreProperties>
</file>