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50" w:rsidRDefault="00811750" w:rsidP="008117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0BC8">
        <w:rPr>
          <w:b/>
          <w:bCs/>
          <w:i/>
          <w:sz w:val="28"/>
          <w:szCs w:val="28"/>
        </w:rPr>
        <w:t xml:space="preserve">Приложение </w:t>
      </w:r>
      <w:r>
        <w:rPr>
          <w:b/>
          <w:bCs/>
          <w:i/>
          <w:sz w:val="28"/>
          <w:szCs w:val="28"/>
        </w:rPr>
        <w:t>4</w:t>
      </w:r>
    </w:p>
    <w:p w:rsidR="00811750" w:rsidRPr="00406518" w:rsidRDefault="00811750" w:rsidP="008117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6518">
        <w:rPr>
          <w:b/>
          <w:bCs/>
          <w:sz w:val="28"/>
          <w:szCs w:val="28"/>
        </w:rPr>
        <w:t>Творческие работы.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>Стимулирующее влияние на познавательный интерес оказывают творческие работы учащихся. Они активизируют эмоционально-волевые и интеллектуальные психические процессы, способствуют формированию творческих возможностей школьников.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>Приведу примеры тех творческих заданий, которые использую в своей практике.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rPr>
          <w:b/>
          <w:bCs/>
        </w:rPr>
        <w:t xml:space="preserve">1) Придумывание, а точнее, составление математических задач. </w:t>
      </w:r>
      <w:r w:rsidRPr="00A52BB4">
        <w:t>Это занятие увлекает учащихся любого возраста. В средних и старших классах возрастают не только возможности учеников, но и встающие перед ними трудности: например, как избежать лишних данных, каким образом согласовать данные, чтобы они не противоречили друг другу и т.д.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>Самостоятельный опыт учащихся в этом направлении, разбор допущенных ошибок очень полезен для развития конструктивных способностей и практического мышления.</w:t>
      </w:r>
    </w:p>
    <w:p w:rsidR="00811750" w:rsidRPr="00A52BB4" w:rsidRDefault="00811750" w:rsidP="00811750">
      <w:pPr>
        <w:pStyle w:val="a3"/>
        <w:spacing w:before="0" w:beforeAutospacing="0" w:after="0" w:afterAutospacing="0"/>
        <w:jc w:val="both"/>
      </w:pPr>
      <w:r w:rsidRPr="00A52BB4">
        <w:rPr>
          <w:b/>
          <w:bCs/>
        </w:rPr>
        <w:t xml:space="preserve">2) Составление математических кроссвордов. </w:t>
      </w:r>
      <w:r w:rsidRPr="00A52BB4">
        <w:t>Это задание с удовольствием выполняют как учащиеся 5-6 классов, так и учащиеся старшего школьного возраста. Даже школьники, которые или с трудом одолевают математику, или просто не вкладывают в неё достаточно усилий, с увлечением работают над составлением кроссвордов. Таким образом, они усваивают математическую терминологию, учатся формулировать вопросы, находить на них ответы. Кроссворд помогает повторить и закрепить теоретический материал. Использование таких заданий на уроке помогает привить интерес к предмету. Тематику кроссвордов предлагаю свободную, но иногда усложняю задание, ограничив используемые в кроссворде слова конкретной темой, например, «Четырёхугольники», «Великие математики», «Функция».</w:t>
      </w:r>
    </w:p>
    <w:p w:rsidR="00811750" w:rsidRPr="00A52BB4" w:rsidRDefault="00811750" w:rsidP="00811750">
      <w:pPr>
        <w:pStyle w:val="a3"/>
        <w:spacing w:before="0" w:beforeAutospacing="0" w:after="0" w:afterAutospacing="0"/>
        <w:jc w:val="both"/>
      </w:pPr>
      <w:r w:rsidRPr="00A52BB4">
        <w:rPr>
          <w:b/>
          <w:bCs/>
        </w:rPr>
        <w:t xml:space="preserve">3) Написание сказок, героями которых являются числа или геометрические фигуры. </w:t>
      </w:r>
      <w:r w:rsidRPr="00A52BB4">
        <w:t xml:space="preserve">  Ошибкой было бы начинать приобщать ребенка к творчеству лишь после того, как он овладеет основами наук. Ребенок, обучаясь,</w:t>
      </w:r>
      <w:r w:rsidRPr="00A52BB4">
        <w:rPr>
          <w:b/>
          <w:bCs/>
        </w:rPr>
        <w:t xml:space="preserve"> </w:t>
      </w:r>
      <w:r w:rsidRPr="00A52BB4">
        <w:t>должен иметь возможность творить, фантазировать на доступном ему уровне и в известном</w:t>
      </w:r>
      <w:r w:rsidRPr="00A52BB4">
        <w:rPr>
          <w:b/>
          <w:bCs/>
        </w:rPr>
        <w:t xml:space="preserve"> </w:t>
      </w:r>
      <w:r w:rsidRPr="00A52BB4">
        <w:t>мире понятий. К неделе математики или заканчивая изучение темы в качестве домашнего задания, предлагаем учащимся написать математическую сказку. Такое задание нетрадиционно для урока геометрии и поэтому вызывает живой интерес у учащихся. При написании сказок вырабатывается способность мыслить самостоятельно, развиваются творчество и фантазия. При этом дети не замечают, что учатся, познают, запоминают новое знание.</w:t>
      </w:r>
    </w:p>
    <w:p w:rsidR="00811750" w:rsidRPr="00A52BB4" w:rsidRDefault="00811750" w:rsidP="00811750">
      <w:pPr>
        <w:pStyle w:val="a3"/>
        <w:spacing w:before="0" w:beforeAutospacing="0" w:after="0" w:afterAutospacing="0"/>
        <w:jc w:val="both"/>
      </w:pPr>
      <w:r w:rsidRPr="00A52BB4">
        <w:t xml:space="preserve">Требования к математической сказке: </w:t>
      </w:r>
    </w:p>
    <w:p w:rsidR="00811750" w:rsidRPr="00A52BB4" w:rsidRDefault="00811750" w:rsidP="00811750">
      <w:pPr>
        <w:numPr>
          <w:ilvl w:val="0"/>
          <w:numId w:val="1"/>
        </w:numPr>
        <w:jc w:val="both"/>
      </w:pPr>
      <w:r w:rsidRPr="00A52BB4">
        <w:t>В сюжетную линию необходимо включить свойства геометрических фигур.</w:t>
      </w:r>
    </w:p>
    <w:p w:rsidR="00811750" w:rsidRPr="00A52BB4" w:rsidRDefault="00811750" w:rsidP="0081175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52BB4">
        <w:t>Последовательность сюжета.</w:t>
      </w:r>
    </w:p>
    <w:p w:rsidR="00811750" w:rsidRPr="00A52BB4" w:rsidRDefault="00811750" w:rsidP="0081175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52BB4">
        <w:t>Логичность сюжета.</w:t>
      </w:r>
    </w:p>
    <w:p w:rsidR="00811750" w:rsidRPr="00A52BB4" w:rsidRDefault="00811750" w:rsidP="0081175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52BB4">
        <w:t>Законченность сюжета.</w:t>
      </w:r>
    </w:p>
    <w:p w:rsidR="00811750" w:rsidRPr="00A52BB4" w:rsidRDefault="00811750" w:rsidP="00811750">
      <w:pPr>
        <w:numPr>
          <w:ilvl w:val="0"/>
          <w:numId w:val="1"/>
        </w:numPr>
        <w:spacing w:before="100" w:beforeAutospacing="1"/>
        <w:jc w:val="both"/>
      </w:pPr>
      <w:r w:rsidRPr="00A52BB4">
        <w:t xml:space="preserve">Оригинальность сюжета. </w:t>
      </w:r>
      <w:r w:rsidRPr="00A52BB4">
        <w:rPr>
          <w:b/>
          <w:bCs/>
        </w:rPr>
        <w:t xml:space="preserve"> 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rPr>
          <w:b/>
          <w:bCs/>
        </w:rPr>
        <w:t xml:space="preserve">4) Математические сочинения. </w:t>
      </w:r>
      <w:r w:rsidRPr="00A52BB4">
        <w:t xml:space="preserve">Они могут быть посвящены раскрытию связи </w:t>
      </w:r>
      <w:proofErr w:type="spellStart"/>
      <w:r w:rsidRPr="00A52BB4">
        <w:t>изу</w:t>
      </w:r>
      <w:proofErr w:type="spellEnd"/>
      <w:r w:rsidRPr="00A52BB4">
        <w:t>-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>чаемых математических понятий с окружающим миром, практикой; раскрытию какого-либо понятия, освещению роли определенных идей. В 5 классе предлагаю учащимся следующие темы домашних мини-сочинений-рассуждений: «Зачем мне нужна математика?», «Математика в профессии моих родителей» и др., а в выпускном 11 классе можно предложить такую тему: «Что мне дало изучение математики в школе?»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rPr>
          <w:b/>
          <w:bCs/>
        </w:rPr>
        <w:t xml:space="preserve">5) Доклады и рефераты. </w:t>
      </w:r>
      <w:r w:rsidRPr="00A52BB4">
        <w:t>Тематика их очень разнообразна. Они могут содержать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t xml:space="preserve">биографические и исторические сведения, раскрывать сущность определённых методов, раскрывать приложение изученных тем на практике и т.п. </w:t>
      </w:r>
      <w:r w:rsidRPr="00A52BB4">
        <w:rPr>
          <w:b/>
          <w:bCs/>
        </w:rPr>
        <w:t xml:space="preserve"> 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rPr>
          <w:b/>
          <w:bCs/>
        </w:rPr>
        <w:t xml:space="preserve">6) Рисунки или аппликации к отдельным темам курса геометрии. </w:t>
      </w:r>
      <w:r w:rsidRPr="00A52BB4">
        <w:t xml:space="preserve">При изучении темы </w:t>
      </w:r>
      <w:r w:rsidRPr="00A52BB4">
        <w:rPr>
          <w:b/>
          <w:bCs/>
        </w:rPr>
        <w:t xml:space="preserve">«Конус. Цилиндр. Шар» (6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 xml:space="preserve">) </w:t>
      </w:r>
      <w:r w:rsidRPr="00A52BB4">
        <w:t>даю детям задание нарисовать предметы, окружающие их в повседневной жизни, имеющие формы изученных на уроке тел.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>Такие задания позволяют установить связь геометрии с окружающим миром.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lastRenderedPageBreak/>
        <w:t xml:space="preserve">При изучении темы </w:t>
      </w:r>
      <w:r w:rsidRPr="00A52BB4">
        <w:rPr>
          <w:b/>
          <w:bCs/>
        </w:rPr>
        <w:t xml:space="preserve">«Движение» (9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 xml:space="preserve">) </w:t>
      </w:r>
      <w:r w:rsidRPr="00A52BB4">
        <w:t xml:space="preserve">предлагаю учащимся осуществить известные преобразования движения над выбранной ими фигурой. 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 xml:space="preserve">Аналогичное задание даю и по теме </w:t>
      </w:r>
      <w:r w:rsidRPr="00A52BB4">
        <w:rPr>
          <w:b/>
          <w:bCs/>
        </w:rPr>
        <w:t xml:space="preserve">«О подобии произвольных фигур» (8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>)</w:t>
      </w:r>
      <w:r w:rsidRPr="00A52BB4">
        <w:t>. Задания такого типа пробуждают фантазию учеников, заставляют воочию увидеть связь красоты и математики.</w:t>
      </w:r>
    </w:p>
    <w:p w:rsidR="00811750" w:rsidRPr="00A52BB4" w:rsidRDefault="00811750" w:rsidP="00811750">
      <w:pPr>
        <w:autoSpaceDE w:val="0"/>
        <w:autoSpaceDN w:val="0"/>
        <w:adjustRightInd w:val="0"/>
        <w:jc w:val="both"/>
      </w:pPr>
      <w:r w:rsidRPr="00A52BB4">
        <w:t>В творческих работах материализуется и мысль, и усвоенные знания, и практические действия. Сила влияния творческих работ на познавательный интерес состоит в их ценности для развития личности вообще, поскольку и сам замысел работы, и процесс её выполнения, и её результат – всё требует от личности максимального приложения сил.</w:t>
      </w:r>
    </w:p>
    <w:p w:rsidR="00001357" w:rsidRDefault="00001357" w:rsidP="00811750">
      <w:bookmarkStart w:id="0" w:name="_GoBack"/>
      <w:bookmarkEnd w:id="0"/>
    </w:p>
    <w:sectPr w:rsidR="000013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2E" w:rsidRDefault="00590B2E" w:rsidP="00811750">
      <w:r>
        <w:separator/>
      </w:r>
    </w:p>
  </w:endnote>
  <w:endnote w:type="continuationSeparator" w:id="0">
    <w:p w:rsidR="00590B2E" w:rsidRDefault="00590B2E" w:rsidP="0081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543094"/>
      <w:docPartObj>
        <w:docPartGallery w:val="Page Numbers (Bottom of Page)"/>
        <w:docPartUnique/>
      </w:docPartObj>
    </w:sdtPr>
    <w:sdtContent>
      <w:p w:rsidR="00811750" w:rsidRDefault="008117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1750" w:rsidRDefault="008117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2E" w:rsidRDefault="00590B2E" w:rsidP="00811750">
      <w:r>
        <w:separator/>
      </w:r>
    </w:p>
  </w:footnote>
  <w:footnote w:type="continuationSeparator" w:id="0">
    <w:p w:rsidR="00590B2E" w:rsidRDefault="00590B2E" w:rsidP="0081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20599"/>
    <w:multiLevelType w:val="multilevel"/>
    <w:tmpl w:val="C80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50"/>
    <w:rsid w:val="00001357"/>
    <w:rsid w:val="00590B2E"/>
    <w:rsid w:val="008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175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117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7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175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117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7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2013-01-17T10:38:00Z</dcterms:created>
  <dcterms:modified xsi:type="dcterms:W3CDTF">2013-01-17T10:39:00Z</dcterms:modified>
</cp:coreProperties>
</file>