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D7" w:rsidRDefault="00A260D7" w:rsidP="00A260D7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FA48DC" w:rsidRPr="0084190B" w:rsidRDefault="000F0408" w:rsidP="00A260D7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84190B">
        <w:rPr>
          <w:rFonts w:ascii="Times New Roman" w:hAnsi="Times New Roman" w:cs="Times New Roman"/>
          <w:color w:val="C00000"/>
          <w:sz w:val="36"/>
          <w:szCs w:val="36"/>
        </w:rPr>
        <w:t>Рекомендации для развития внимания</w:t>
      </w:r>
    </w:p>
    <w:p w:rsidR="000F0408" w:rsidRDefault="000F0408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можно и нужно тренировать, используя и волевые усилия.</w:t>
      </w:r>
    </w:p>
    <w:p w:rsidR="000F0408" w:rsidRDefault="000F0408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вместе с ребенком найти интерес к каждому учебному предмету, учебной теме. Именно интерес помогает </w:t>
      </w:r>
      <w:r w:rsidR="00A260D7">
        <w:rPr>
          <w:rFonts w:ascii="Times New Roman" w:hAnsi="Times New Roman" w:cs="Times New Roman"/>
          <w:sz w:val="28"/>
          <w:szCs w:val="28"/>
        </w:rPr>
        <w:t>сохранить устойчивость внимания;</w:t>
      </w:r>
    </w:p>
    <w:p w:rsidR="000F0408" w:rsidRDefault="000F0408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Старайтесь, чтобы ребенок работал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постоянное и хорошо организованное рабочее место существенно </w:t>
      </w:r>
      <w:r w:rsidR="00A260D7">
        <w:rPr>
          <w:rFonts w:ascii="Times New Roman" w:hAnsi="Times New Roman" w:cs="Times New Roman"/>
          <w:sz w:val="28"/>
          <w:szCs w:val="28"/>
        </w:rPr>
        <w:t>влияет на устойчивость внимания;</w:t>
      </w:r>
    </w:p>
    <w:p w:rsidR="000F0408" w:rsidRDefault="000F0408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возможно, исключите из окружения ребенка сильные раздражители. Вероятно, он сможет от них отключиться, но стоит ли тратить на это время?</w:t>
      </w:r>
    </w:p>
    <w:p w:rsidR="000F0408" w:rsidRDefault="000F0408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зависит от правильной организации деятельности:</w:t>
      </w:r>
    </w:p>
    <w:p w:rsidR="000F0408" w:rsidRDefault="000F0408" w:rsidP="00A260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минут работы, 5-10 минут перерыва, после 50 минут работы – 20 минут перерыва. Л</w:t>
      </w:r>
      <w:r w:rsidR="00A260D7">
        <w:rPr>
          <w:rFonts w:ascii="Times New Roman" w:hAnsi="Times New Roman" w:cs="Times New Roman"/>
          <w:sz w:val="28"/>
          <w:szCs w:val="28"/>
        </w:rPr>
        <w:t>учше, если отдых будет активный;</w:t>
      </w:r>
    </w:p>
    <w:p w:rsidR="000F0408" w:rsidRDefault="000F0408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работа монотонная, однообразная, постарайтесь ее разнообразить или ввести игровые моменты, элементы соревнования. Это </w:t>
      </w:r>
      <w:r w:rsidR="0084190B">
        <w:rPr>
          <w:rFonts w:ascii="Times New Roman" w:hAnsi="Times New Roman" w:cs="Times New Roman"/>
          <w:sz w:val="28"/>
          <w:szCs w:val="28"/>
        </w:rPr>
        <w:t>позволит вашему ребенку сохранить концентрацию вни</w:t>
      </w:r>
      <w:r w:rsidR="00A260D7">
        <w:rPr>
          <w:rFonts w:ascii="Times New Roman" w:hAnsi="Times New Roman" w:cs="Times New Roman"/>
          <w:sz w:val="28"/>
          <w:szCs w:val="28"/>
        </w:rPr>
        <w:t>мания без лишних волевых усилий;</w:t>
      </w:r>
    </w:p>
    <w:p w:rsidR="00A260D7" w:rsidRPr="00A260D7" w:rsidRDefault="00A260D7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60D7">
        <w:rPr>
          <w:rFonts w:ascii="Times New Roman" w:hAnsi="Times New Roman" w:cs="Times New Roman"/>
          <w:sz w:val="28"/>
          <w:szCs w:val="28"/>
        </w:rPr>
        <w:t>риобретайте, читайте и используйте книги, в которых можно найти упражнения и игры, способствующие развитию внимания;</w:t>
      </w:r>
    </w:p>
    <w:p w:rsidR="00A260D7" w:rsidRPr="00A260D7" w:rsidRDefault="00A260D7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</w:t>
      </w:r>
      <w:r w:rsidRPr="00A260D7">
        <w:rPr>
          <w:rFonts w:ascii="Times New Roman" w:hAnsi="Times New Roman" w:cs="Times New Roman"/>
          <w:sz w:val="28"/>
          <w:szCs w:val="28"/>
        </w:rPr>
        <w:t>райте вместе с детьми в различные игры, развивающие все свойства внимания;</w:t>
      </w:r>
    </w:p>
    <w:p w:rsidR="00A260D7" w:rsidRPr="00A260D7" w:rsidRDefault="00A260D7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260D7">
        <w:rPr>
          <w:rFonts w:ascii="Times New Roman" w:hAnsi="Times New Roman" w:cs="Times New Roman"/>
          <w:sz w:val="28"/>
          <w:szCs w:val="28"/>
        </w:rPr>
        <w:t>аучитесь играть в шахматы и шашки, ведь эти игры называют «школой внимания»;</w:t>
      </w:r>
    </w:p>
    <w:p w:rsidR="00A260D7" w:rsidRPr="00A260D7" w:rsidRDefault="00A260D7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260D7">
        <w:rPr>
          <w:rFonts w:ascii="Times New Roman" w:hAnsi="Times New Roman" w:cs="Times New Roman"/>
          <w:sz w:val="28"/>
          <w:szCs w:val="28"/>
        </w:rPr>
        <w:t>е забывайте о спортивных и подвижных играх, благодаря которым можно развивать не только силу и ловкость, но и внимание, воображение, быстроту мышления;</w:t>
      </w:r>
    </w:p>
    <w:p w:rsidR="00A260D7" w:rsidRPr="00A260D7" w:rsidRDefault="00A260D7" w:rsidP="00A26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260D7">
        <w:rPr>
          <w:rFonts w:ascii="Times New Roman" w:hAnsi="Times New Roman" w:cs="Times New Roman"/>
          <w:sz w:val="28"/>
          <w:szCs w:val="28"/>
        </w:rPr>
        <w:t xml:space="preserve">чите детей быть наблюдательными – умеющими замечать изменения, происходящие в окружающем мире, видеть </w:t>
      </w:r>
      <w:proofErr w:type="gramStart"/>
      <w:r w:rsidRPr="00A260D7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Pr="00A260D7">
        <w:rPr>
          <w:rFonts w:ascii="Times New Roman" w:hAnsi="Times New Roman" w:cs="Times New Roman"/>
          <w:sz w:val="28"/>
          <w:szCs w:val="28"/>
        </w:rPr>
        <w:t xml:space="preserve"> в обычном, незнакомое – в знакомом. </w:t>
      </w:r>
    </w:p>
    <w:p w:rsidR="00A260D7" w:rsidRPr="00A260D7" w:rsidRDefault="00A260D7" w:rsidP="00A260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190B" w:rsidRPr="0084190B" w:rsidRDefault="0084190B" w:rsidP="0084190B">
      <w:pPr>
        <w:pStyle w:val="a3"/>
        <w:spacing w:line="480" w:lineRule="auto"/>
        <w:jc w:val="center"/>
        <w:rPr>
          <w:rFonts w:ascii="Times New Roman" w:hAnsi="Times New Roman" w:cs="Times New Roman"/>
          <w:color w:val="7030A0"/>
          <w:sz w:val="36"/>
          <w:szCs w:val="36"/>
          <w:u w:val="single"/>
        </w:rPr>
      </w:pPr>
      <w:r w:rsidRPr="0084190B">
        <w:rPr>
          <w:rFonts w:ascii="Times New Roman" w:hAnsi="Times New Roman" w:cs="Times New Roman"/>
          <w:color w:val="7030A0"/>
          <w:sz w:val="36"/>
          <w:szCs w:val="36"/>
          <w:u w:val="single"/>
        </w:rPr>
        <w:t>Желаем успехов!</w:t>
      </w:r>
    </w:p>
    <w:sectPr w:rsidR="0084190B" w:rsidRPr="0084190B" w:rsidSect="0084190B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A52"/>
    <w:multiLevelType w:val="hybridMultilevel"/>
    <w:tmpl w:val="5756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F0408"/>
    <w:rsid w:val="000F0408"/>
    <w:rsid w:val="0084190B"/>
    <w:rsid w:val="00A260D7"/>
    <w:rsid w:val="00FA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2003-01-01T03:18:00Z</dcterms:created>
  <dcterms:modified xsi:type="dcterms:W3CDTF">2003-01-01T04:10:00Z</dcterms:modified>
</cp:coreProperties>
</file>