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42" w:rsidRPr="00D3603E" w:rsidRDefault="00CA2442" w:rsidP="00CA2442">
      <w:pPr>
        <w:pStyle w:val="a0bullet3gif"/>
        <w:contextualSpacing/>
        <w:jc w:val="both"/>
        <w:rPr>
          <w:b/>
          <w:i/>
          <w:color w:val="000000"/>
          <w:lang w:bidi="he-IL"/>
        </w:rPr>
      </w:pPr>
      <w:r w:rsidRPr="00D3603E">
        <w:rPr>
          <w:b/>
          <w:i/>
          <w:color w:val="000000"/>
          <w:lang w:bidi="he-IL"/>
        </w:rPr>
        <w:t xml:space="preserve">      Приложение №4</w:t>
      </w:r>
    </w:p>
    <w:p w:rsidR="00CA2442" w:rsidRDefault="00CA2442" w:rsidP="00CA2442">
      <w:pPr>
        <w:spacing w:before="100" w:beforeAutospacing="1" w:after="100" w:afterAutospacing="1" w:line="240" w:lineRule="auto"/>
        <w:contextualSpacing/>
        <w:jc w:val="both"/>
        <w:rPr>
          <w:rFonts w:cs="Calibri"/>
          <w:b/>
          <w:i/>
          <w:sz w:val="24"/>
          <w:szCs w:val="24"/>
        </w:rPr>
      </w:pPr>
    </w:p>
    <w:p w:rsidR="00CA2442" w:rsidRPr="00D3603E" w:rsidRDefault="00CA2442" w:rsidP="00CA2442">
      <w:pPr>
        <w:pStyle w:val="a0bullet2gif"/>
        <w:contextualSpacing/>
        <w:jc w:val="center"/>
        <w:rPr>
          <w:b/>
          <w:color w:val="000000"/>
          <w:lang w:bidi="he-IL"/>
        </w:rPr>
      </w:pPr>
      <w:r w:rsidRPr="00D3603E">
        <w:rPr>
          <w:b/>
          <w:color w:val="000000"/>
          <w:lang w:bidi="he-IL"/>
        </w:rPr>
        <w:t>Арифметические прогрессии в древности</w:t>
      </w:r>
    </w:p>
    <w:p w:rsidR="00CA2442" w:rsidRPr="00D3603E" w:rsidRDefault="00CA2442" w:rsidP="00CA2442">
      <w:pPr>
        <w:pStyle w:val="a0bullet2gif"/>
        <w:contextualSpacing/>
        <w:jc w:val="both"/>
        <w:rPr>
          <w:lang w:bidi="he-IL"/>
        </w:rPr>
      </w:pPr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w w:val="62"/>
          <w:lang w:bidi="he-IL"/>
        </w:rPr>
      </w:pPr>
      <w:r w:rsidRPr="00D3603E">
        <w:rPr>
          <w:color w:val="000000"/>
          <w:lang w:bidi="he-IL"/>
        </w:rPr>
        <w:t xml:space="preserve">В клинописных табличках вавилонян, как и в египетских  папирусах, относящихся ко II тысячелетию </w:t>
      </w:r>
      <w:proofErr w:type="gramStart"/>
      <w:r w:rsidRPr="00D3603E">
        <w:rPr>
          <w:color w:val="000000"/>
          <w:lang w:bidi="he-IL"/>
        </w:rPr>
        <w:t>до</w:t>
      </w:r>
      <w:proofErr w:type="gramEnd"/>
      <w:r w:rsidRPr="00D3603E">
        <w:rPr>
          <w:color w:val="000000"/>
          <w:lang w:bidi="he-IL"/>
        </w:rPr>
        <w:t xml:space="preserve"> н. э., встречаются  </w:t>
      </w:r>
      <w:proofErr w:type="gramStart"/>
      <w:r w:rsidRPr="00D3603E">
        <w:rPr>
          <w:color w:val="000000"/>
          <w:lang w:bidi="he-IL"/>
        </w:rPr>
        <w:t>примеры</w:t>
      </w:r>
      <w:proofErr w:type="gramEnd"/>
      <w:r w:rsidRPr="00D3603E">
        <w:rPr>
          <w:color w:val="000000"/>
          <w:lang w:bidi="he-IL"/>
        </w:rPr>
        <w:t xml:space="preserve"> арифметических и геометрических прогрессий. Вот одна вавилонская задача, в которой используется </w:t>
      </w:r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арифметическая прогрессия. </w:t>
      </w:r>
    </w:p>
    <w:p w:rsidR="00CA2442" w:rsidRPr="00D3603E" w:rsidRDefault="00CA2442" w:rsidP="00CA2442">
      <w:pPr>
        <w:pStyle w:val="a0bullet2gif"/>
        <w:spacing w:before="120" w:beforeAutospacing="0" w:after="120" w:afterAutospacing="0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Задача №27. « 10 братьев, </w:t>
      </w:r>
      <m:oMath>
        <m:r>
          <w:rPr>
            <w:rFonts w:ascii="Cambria Math"/>
            <w:color w:val="000000"/>
            <w:lang w:bidi="he-IL"/>
          </w:rPr>
          <m:t>1</m:t>
        </m:r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2</m:t>
            </m:r>
          </m:num>
          <m:den>
            <m:r>
              <w:rPr>
                <w:rFonts w:ascii="Cambria Math"/>
                <w:color w:val="000000"/>
                <w:lang w:bidi="he-IL"/>
              </w:rPr>
              <m:t>3</m:t>
            </m:r>
          </m:den>
        </m:f>
      </m:oMath>
      <w:r w:rsidRPr="00D3603E">
        <w:rPr>
          <w:color w:val="000000"/>
          <w:lang w:bidi="he-IL"/>
        </w:rPr>
        <w:t xml:space="preserve"> мины серебра. Брат над</w:t>
      </w:r>
      <w:r>
        <w:rPr>
          <w:color w:val="000000"/>
          <w:lang w:bidi="he-IL"/>
        </w:rPr>
        <w:t xml:space="preserve"> братом поднимается, </w:t>
      </w:r>
      <w:proofErr w:type="gramStart"/>
      <w:r>
        <w:rPr>
          <w:color w:val="000000"/>
          <w:lang w:bidi="he-IL"/>
        </w:rPr>
        <w:t>на сколько</w:t>
      </w:r>
      <w:proofErr w:type="gramEnd"/>
      <w:r>
        <w:rPr>
          <w:color w:val="000000"/>
          <w:lang w:bidi="he-IL"/>
        </w:rPr>
        <w:t xml:space="preserve"> </w:t>
      </w:r>
      <w:r w:rsidRPr="00D3603E">
        <w:rPr>
          <w:color w:val="000000"/>
          <w:lang w:bidi="he-IL"/>
        </w:rPr>
        <w:t xml:space="preserve">поднимается, не знаю. Доля восьмого 6 шекелей. Брат над братом – </w:t>
      </w:r>
      <w:proofErr w:type="gramStart"/>
      <w:r w:rsidRPr="00D3603E">
        <w:rPr>
          <w:color w:val="000000"/>
          <w:lang w:bidi="he-IL"/>
        </w:rPr>
        <w:t>на сколько</w:t>
      </w:r>
      <w:proofErr w:type="gramEnd"/>
      <w:r w:rsidRPr="00D3603E">
        <w:rPr>
          <w:color w:val="000000"/>
          <w:lang w:bidi="he-IL"/>
        </w:rPr>
        <w:t xml:space="preserve"> он выше?»</w:t>
      </w:r>
    </w:p>
    <w:p w:rsidR="00CA2442" w:rsidRDefault="00CA2442" w:rsidP="00CA2442">
      <w:pPr>
        <w:pStyle w:val="a0bullet2gif"/>
        <w:spacing w:before="120" w:beforeAutospacing="0" w:after="120" w:afterAutospacing="0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Итак, </w:t>
      </w:r>
      <w:r w:rsidRPr="00D3603E">
        <w:rPr>
          <w:color w:val="000000"/>
          <w:w w:val="73"/>
          <w:lang w:bidi="he-IL"/>
        </w:rPr>
        <w:t>1</w:t>
      </w:r>
      <m:oMath>
        <m:f>
          <m:fPr>
            <m:ctrlPr>
              <w:rPr>
                <w:rFonts w:ascii="Cambria Math" w:hAnsi="Cambria Math"/>
                <w:i/>
                <w:color w:val="000000"/>
                <w:w w:val="73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w w:val="73"/>
                <w:lang w:bidi="he-IL"/>
              </w:rPr>
              <m:t>2</m:t>
            </m:r>
          </m:num>
          <m:den>
            <m:r>
              <w:rPr>
                <w:rFonts w:ascii="Cambria Math"/>
                <w:color w:val="000000"/>
                <w:w w:val="73"/>
                <w:lang w:bidi="he-IL"/>
              </w:rPr>
              <m:t>3</m:t>
            </m:r>
          </m:den>
        </m:f>
      </m:oMath>
      <w:r w:rsidRPr="00D3603E">
        <w:rPr>
          <w:color w:val="000000"/>
          <w:w w:val="73"/>
          <w:lang w:bidi="he-IL"/>
        </w:rPr>
        <w:t xml:space="preserve"> </w:t>
      </w:r>
      <w:r w:rsidRPr="00D3603E">
        <w:rPr>
          <w:color w:val="000000"/>
          <w:lang w:bidi="he-IL"/>
        </w:rPr>
        <w:t>мины (мина равна 60 шекелям) серебра, требуется</w:t>
      </w:r>
      <w:r>
        <w:rPr>
          <w:color w:val="000000"/>
          <w:lang w:bidi="he-IL"/>
        </w:rPr>
        <w:t xml:space="preserve"> разделить между 10 братьями </w:t>
      </w:r>
      <w:r w:rsidRPr="00D3603E">
        <w:rPr>
          <w:color w:val="000000"/>
          <w:lang w:bidi="he-IL"/>
        </w:rPr>
        <w:t xml:space="preserve">так, чтобы доли братьев    составляли арифметическую прогрессию. </w:t>
      </w:r>
    </w:p>
    <w:p w:rsidR="00CA2442" w:rsidRPr="00D3603E" w:rsidRDefault="00CA2442" w:rsidP="00CA2442">
      <w:pPr>
        <w:pStyle w:val="a0bullet2gif"/>
        <w:spacing w:before="120" w:beforeAutospacing="0" w:after="120" w:afterAutospacing="0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Требуется н</w:t>
      </w:r>
      <w:proofErr w:type="gramStart"/>
      <w:r w:rsidRPr="00D3603E">
        <w:rPr>
          <w:color w:val="000000"/>
          <w:lang w:bidi="he-IL"/>
        </w:rPr>
        <w:t>a</w:t>
      </w:r>
      <w:proofErr w:type="gramEnd"/>
      <w:r w:rsidRPr="00D3603E">
        <w:rPr>
          <w:color w:val="000000"/>
          <w:lang w:bidi="he-IL"/>
        </w:rPr>
        <w:t xml:space="preserve">йти разность прогрессии, зная что восьмой брат получает 6 шекелей. </w:t>
      </w:r>
      <w:r w:rsidRPr="00D3603E">
        <w:rPr>
          <w:color w:val="000000"/>
          <w:w w:val="200"/>
          <w:lang w:bidi="he-IL"/>
        </w:rPr>
        <w:t xml:space="preserve"> </w:t>
      </w:r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Вавилонский  автор, не имевший в </w:t>
      </w:r>
      <w:r w:rsidRPr="00D3603E">
        <w:rPr>
          <w:color w:val="000000"/>
          <w:w w:val="67"/>
          <w:lang w:bidi="he-IL"/>
        </w:rPr>
        <w:t xml:space="preserve">своем </w:t>
      </w:r>
      <w:r w:rsidRPr="00D3603E">
        <w:rPr>
          <w:color w:val="000000"/>
          <w:lang w:bidi="he-IL"/>
        </w:rPr>
        <w:t>распоряжении ни сов</w:t>
      </w:r>
      <w:r w:rsidRPr="00D3603E">
        <w:rPr>
          <w:color w:val="000000"/>
          <w:lang w:bidi="he-IL"/>
        </w:rPr>
        <w:softHyphen/>
        <w:t>ременной символики, ни готовых формул, вынужден придержи</w:t>
      </w:r>
      <w:r w:rsidRPr="00D3603E">
        <w:rPr>
          <w:color w:val="000000"/>
          <w:lang w:bidi="he-IL"/>
        </w:rPr>
        <w:softHyphen/>
        <w:t>ваться строго арифметических рассуждений. Идея его решения следующая. Он начинает с нахождения средней арифметической  (средней доли), деля 1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2</m:t>
            </m:r>
          </m:num>
          <m:den>
            <m:r>
              <w:rPr>
                <w:rFonts w:ascii="Cambria Math"/>
                <w:color w:val="000000"/>
                <w:lang w:bidi="he-IL"/>
              </w:rPr>
              <m:t>3</m:t>
            </m:r>
          </m:den>
        </m:f>
      </m:oMath>
      <w:r w:rsidRPr="00D3603E">
        <w:rPr>
          <w:color w:val="000000"/>
          <w:w w:val="65"/>
          <w:lang w:bidi="he-IL"/>
        </w:rPr>
        <w:t xml:space="preserve"> </w:t>
      </w:r>
      <w:r w:rsidRPr="00D3603E">
        <w:rPr>
          <w:color w:val="000000"/>
          <w:lang w:bidi="he-IL"/>
        </w:rPr>
        <w:t xml:space="preserve">мины на 10 и получая 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10</m:t>
            </m:r>
          </m:num>
          <m:den>
            <m:r>
              <w:rPr>
                <w:rFonts w:ascii="Cambria Math"/>
                <w:color w:val="000000"/>
                <w:lang w:bidi="he-IL"/>
              </w:rPr>
              <m:t>60</m:t>
            </m:r>
          </m:den>
        </m:f>
        <m:r>
          <w:rPr>
            <w:rFonts w:ascii="Cambria Math"/>
            <w:color w:val="000000"/>
            <w:lang w:bidi="he-IL"/>
          </w:rPr>
          <m:t xml:space="preserve"> </m:t>
        </m:r>
      </m:oMath>
      <w:r w:rsidRPr="00D3603E">
        <w:rPr>
          <w:color w:val="000000"/>
          <w:lang w:bidi="he-IL"/>
        </w:rPr>
        <w:t xml:space="preserve">мины, ее умножает затем на два. Итак, удвоенная средняя доля есть 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20</m:t>
            </m:r>
          </m:num>
          <m:den>
            <m:r>
              <w:rPr>
                <w:rFonts w:ascii="Cambria Math"/>
                <w:color w:val="000000"/>
                <w:lang w:bidi="he-IL"/>
              </w:rPr>
              <m:t>60</m:t>
            </m:r>
          </m:den>
        </m:f>
      </m:oMath>
      <w:r w:rsidRPr="00D3603E">
        <w:rPr>
          <w:color w:val="000000"/>
          <w:lang w:bidi="he-IL"/>
        </w:rPr>
        <w:t xml:space="preserve">  мины. Это и есть сумма долей третьего и восьмого братьев, имея в виду, что первого от третьего, как и восьмого от десятого отделяют 2 ступени (интервала). Третьего же от восьмого отделяют 5 ступеней, а разность между их долями составляет 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8</m:t>
            </m:r>
          </m:num>
          <m:den>
            <m:r>
              <w:rPr>
                <w:rFonts w:ascii="Cambria Math"/>
                <w:color w:val="000000"/>
                <w:lang w:bidi="he-IL"/>
              </w:rPr>
              <m:t>60</m:t>
            </m:r>
          </m:den>
        </m:f>
      </m:oMath>
      <w:r w:rsidRPr="00D3603E">
        <w:rPr>
          <w:color w:val="000000"/>
          <w:lang w:bidi="he-IL"/>
        </w:rPr>
        <w:t xml:space="preserve"> мины. Отсюда  и находится значение одной ступени, т.е. разность прогрессии, равная 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1</m:t>
            </m:r>
          </m:num>
          <m:den>
            <m:r>
              <w:rPr>
                <w:rFonts w:ascii="Cambria Math"/>
                <w:color w:val="000000"/>
                <w:lang w:bidi="he-IL"/>
              </w:rPr>
              <m:t>5</m:t>
            </m:r>
          </m:den>
        </m:f>
      </m:oMath>
      <w:r w:rsidRPr="00D3603E">
        <w:rPr>
          <w:color w:val="000000"/>
          <w:lang w:bidi="he-IL"/>
        </w:rPr>
        <w:t xml:space="preserve"> от 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8</m:t>
            </m:r>
          </m:num>
          <m:den>
            <m:r>
              <w:rPr>
                <w:rFonts w:ascii="Cambria Math"/>
                <w:color w:val="000000"/>
                <w:lang w:bidi="he-IL"/>
              </w:rPr>
              <m:t>60</m:t>
            </m:r>
          </m:den>
        </m:f>
      </m:oMath>
      <w:r w:rsidRPr="00D3603E">
        <w:rPr>
          <w:color w:val="000000"/>
          <w:lang w:bidi="he-IL"/>
        </w:rPr>
        <w:t xml:space="preserve"> мины, или 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1</m:t>
            </m:r>
          </m:num>
          <m:den>
            <m:r>
              <w:rPr>
                <w:rFonts w:ascii="Cambria Math"/>
                <w:color w:val="000000"/>
                <w:lang w:bidi="he-IL"/>
              </w:rPr>
              <m:t>60</m:t>
            </m:r>
          </m:den>
        </m:f>
      </m:oMath>
      <w:r w:rsidRPr="00D3603E">
        <w:rPr>
          <w:color w:val="000000"/>
          <w:lang w:bidi="he-IL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36</m:t>
            </m:r>
          </m:num>
          <m:den>
            <m:r>
              <w:rPr>
                <w:rFonts w:ascii="Cambria Math"/>
                <w:color w:val="000000"/>
                <w:lang w:bidi="he-IL"/>
              </w:rPr>
              <m:t>3600</m:t>
            </m:r>
          </m:den>
        </m:f>
      </m:oMath>
      <w:r w:rsidRPr="00D3603E">
        <w:rPr>
          <w:color w:val="000000"/>
          <w:lang w:bidi="he-IL"/>
        </w:rPr>
        <w:t xml:space="preserve">  мины.</w:t>
      </w:r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А вот египетская задача из папируса Ахмеса. </w:t>
      </w:r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Задача №28. «Пусть тебе сказано: раздели 10 мер ячменя между 10 человеками, разность же между каждым человеком и  его соседом равна 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1</m:t>
            </m:r>
          </m:num>
          <m:den>
            <m:r>
              <w:rPr>
                <w:rFonts w:ascii="Cambria Math"/>
                <w:color w:val="000000"/>
                <w:lang w:bidi="he-IL"/>
              </w:rPr>
              <m:t xml:space="preserve">8 </m:t>
            </m:r>
          </m:den>
        </m:f>
        <m:r>
          <w:rPr>
            <w:rFonts w:ascii="Cambria Math"/>
            <w:color w:val="000000"/>
            <w:lang w:bidi="he-IL"/>
          </w:rPr>
          <m:t xml:space="preserve"> </m:t>
        </m:r>
      </m:oMath>
      <w:r w:rsidRPr="00D3603E">
        <w:rPr>
          <w:color w:val="000000"/>
          <w:lang w:bidi="he-IL"/>
        </w:rPr>
        <w:t xml:space="preserve">меры». </w:t>
      </w:r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При решении этой и д</w:t>
      </w:r>
      <w:proofErr w:type="gramStart"/>
      <w:r w:rsidRPr="00D3603E">
        <w:rPr>
          <w:color w:val="000000"/>
          <w:lang w:bidi="he-IL"/>
        </w:rPr>
        <w:t>py</w:t>
      </w:r>
      <w:proofErr w:type="gramEnd"/>
      <w:r w:rsidRPr="00D3603E">
        <w:rPr>
          <w:color w:val="000000"/>
          <w:lang w:bidi="he-IL"/>
        </w:rPr>
        <w:t>гиx аналогичных задач египтяне, ви</w:t>
      </w:r>
      <w:r w:rsidRPr="00D3603E">
        <w:rPr>
          <w:color w:val="000000"/>
          <w:lang w:bidi="he-IL"/>
        </w:rPr>
        <w:softHyphen/>
        <w:t>димо, пользовались правилом, которое можно записать в совре</w:t>
      </w:r>
      <w:r w:rsidRPr="00D3603E">
        <w:rPr>
          <w:color w:val="000000"/>
          <w:lang w:bidi="he-IL"/>
        </w:rPr>
        <w:softHyphen/>
        <w:t xml:space="preserve">менной символике так: </w:t>
      </w:r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            а =</w:t>
      </w:r>
      <m:oMath>
        <m:r>
          <w:rPr>
            <w:rFonts w:ascii="Cambria Math"/>
            <w:color w:val="000000"/>
            <w:lang w:bidi="he-IL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 w:hAnsi="Cambria Math"/>
                <w:color w:val="000000"/>
                <w:lang w:bidi="he-IL"/>
              </w:rPr>
              <m:t>S</m:t>
            </m:r>
          </m:num>
          <m:den>
            <m:r>
              <w:rPr>
                <w:rFonts w:ascii="Cambria Math" w:hAnsi="Cambria Math"/>
                <w:color w:val="000000"/>
                <w:lang w:bidi="he-IL"/>
              </w:rPr>
              <m:t>n</m:t>
            </m:r>
          </m:den>
        </m:f>
        <m:r>
          <w:rPr>
            <w:rFonts w:ascii="Cambria Math"/>
            <w:color w:val="000000"/>
            <w:lang w:bidi="he-IL"/>
          </w:rPr>
          <m:t>-</m:t>
        </m:r>
        <m:r>
          <w:rPr>
            <w:rFonts w:ascii="Cambria Math"/>
            <w:color w:val="000000"/>
            <w:lang w:bidi="he-IL"/>
          </w:rPr>
          <m:t xml:space="preserve"> (</m:t>
        </m:r>
        <m:r>
          <w:rPr>
            <w:rFonts w:ascii="Cambria Math" w:hAnsi="Cambria Math"/>
            <w:color w:val="000000"/>
            <w:lang w:bidi="he-IL"/>
          </w:rPr>
          <m:t>n</m:t>
        </m:r>
        <m:r>
          <w:rPr>
            <w:rFonts w:ascii="Cambria Math"/>
            <w:color w:val="000000"/>
            <w:lang w:bidi="he-IL"/>
          </w:rPr>
          <m:t>-</m:t>
        </m:r>
        <m:r>
          <w:rPr>
            <w:rFonts w:ascii="Cambria Math"/>
            <w:color w:val="000000"/>
            <w:lang w:bidi="he-IL"/>
          </w:rPr>
          <m:t>1)</m:t>
        </m:r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 w:hAnsi="Cambria Math"/>
                <w:color w:val="000000"/>
                <w:lang w:bidi="he-IL"/>
              </w:rPr>
              <m:t>d</m:t>
            </m:r>
          </m:num>
          <m:den>
            <m:r>
              <w:rPr>
                <w:rFonts w:ascii="Cambria Math"/>
                <w:color w:val="000000"/>
                <w:lang w:bidi="he-IL"/>
              </w:rPr>
              <m:t>2</m:t>
            </m:r>
          </m:den>
        </m:f>
      </m:oMath>
      <w:r w:rsidRPr="00D3603E">
        <w:rPr>
          <w:color w:val="000000"/>
          <w:lang w:bidi="he-IL"/>
        </w:rPr>
        <w:t>.</w:t>
      </w:r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Оно эквивалентно нашей формуле</w:t>
      </w:r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            </w:t>
      </w:r>
      <w:proofErr w:type="gramStart"/>
      <w:r w:rsidRPr="00D3603E">
        <w:rPr>
          <w:color w:val="000000"/>
          <w:lang w:bidi="he-IL"/>
        </w:rPr>
        <w:t>S</w:t>
      </w:r>
      <w:proofErr w:type="gramEnd"/>
      <w:r w:rsidRPr="00D3603E">
        <w:rPr>
          <w:color w:val="000000"/>
          <w:lang w:bidi="he-IL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color w:val="000000"/>
                <w:lang w:bidi="he-IL"/>
              </w:rPr>
              <m:t>а</m:t>
            </m:r>
            <m:r>
              <w:rPr>
                <w:rFonts w:ascii="Cambria Math"/>
                <w:color w:val="000000"/>
                <w:lang w:bidi="he-IL"/>
              </w:rPr>
              <m:t>+</m:t>
            </m:r>
            <m:r>
              <w:rPr>
                <w:rFonts w:ascii="Cambria Math" w:hAnsi="Cambria Math"/>
                <w:color w:val="000000"/>
                <w:lang w:bidi="he-IL"/>
              </w:rPr>
              <m:t>b</m:t>
            </m:r>
          </m:num>
          <m:den>
            <m:r>
              <w:rPr>
                <w:rFonts w:ascii="Cambria Math"/>
                <w:color w:val="000000"/>
                <w:lang w:bidi="he-IL"/>
              </w:rPr>
              <m:t>2</m:t>
            </m:r>
          </m:den>
        </m:f>
        <m:r>
          <w:rPr>
            <w:rFonts w:ascii="Cambria Math"/>
            <w:color w:val="000000"/>
            <w:lang w:bidi="he-IL"/>
          </w:rPr>
          <m:t xml:space="preserve"> </m:t>
        </m:r>
        <m:r>
          <w:rPr>
            <w:rFonts w:ascii="Cambria Math" w:hAnsi="Cambria Math"/>
            <w:color w:val="000000"/>
            <w:lang w:bidi="he-IL"/>
          </w:rPr>
          <m:t>n</m:t>
        </m:r>
      </m:oMath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Происхождение этого правила не установлено: оно, вероятно, эмпирического характера.</w:t>
      </w:r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Задачи на арифметические прогрессии имеются и в древнекитайском трактате « Математика в девяти книгах», в котором нет, однако, указаний на применение какой – либо формулы суммирования.</w:t>
      </w:r>
    </w:p>
    <w:p w:rsidR="00CA2442" w:rsidRPr="00D3603E" w:rsidRDefault="00CA2442" w:rsidP="00CA2442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Первые из дошедших до нас задач на прогрессии связаны с запросами хозяйственной жизни и общественной практики, как, например, распределение продуктов, деление наследства и т. д.</w:t>
      </w:r>
    </w:p>
    <w:p w:rsidR="00CA2442" w:rsidRDefault="00CA2442" w:rsidP="00CA2442">
      <w:pPr>
        <w:pStyle w:val="a0bullet2gif"/>
        <w:contextualSpacing/>
        <w:jc w:val="both"/>
        <w:rPr>
          <w:rFonts w:ascii="Calibri" w:hAnsi="Calibri" w:cs="Calibri"/>
          <w:color w:val="000000"/>
          <w:lang w:bidi="he-IL"/>
        </w:rPr>
      </w:pPr>
    </w:p>
    <w:p w:rsidR="00CA2442" w:rsidRDefault="00CA2442" w:rsidP="00CA244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65B82" w:rsidRDefault="00765B82"/>
    <w:sectPr w:rsidR="00765B82" w:rsidSect="0076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efaultTabStop w:val="708"/>
  <w:characterSpacingControl w:val="doNotCompress"/>
  <w:compat/>
  <w:rsids>
    <w:rsidRoot w:val="00CA2442"/>
    <w:rsid w:val="00765B82"/>
    <w:rsid w:val="00CA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bullet2gif">
    <w:name w:val="a0bullet2.gif"/>
    <w:basedOn w:val="a"/>
    <w:rsid w:val="00CA24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bullet3gif">
    <w:name w:val="a0bullet3.gif"/>
    <w:basedOn w:val="a"/>
    <w:rsid w:val="00CA24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>WareZ Provider 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2010-02-13T21:28:00Z</dcterms:created>
  <dcterms:modified xsi:type="dcterms:W3CDTF">2010-02-13T21:29:00Z</dcterms:modified>
</cp:coreProperties>
</file>