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5DD" w:rsidRDefault="00266BA2">
      <w:r>
        <w:t xml:space="preserve">Приложение 1 </w:t>
      </w:r>
    </w:p>
    <w:p w:rsidR="00266BA2" w:rsidRDefault="00266BA2"/>
    <w:p w:rsidR="00266BA2" w:rsidRPr="00DB3A2B" w:rsidRDefault="00266BA2" w:rsidP="00266BA2">
      <w:pPr>
        <w:jc w:val="both"/>
        <w:rPr>
          <w:b/>
          <w:bCs/>
        </w:rPr>
      </w:pPr>
      <w:r w:rsidRPr="00DB3A2B">
        <w:rPr>
          <w:b/>
          <w:bCs/>
        </w:rPr>
        <w:t>Послеобеденный блок: «Сказка оживает»</w:t>
      </w:r>
    </w:p>
    <w:p w:rsidR="00266BA2" w:rsidRDefault="00266BA2" w:rsidP="00266BA2">
      <w:pPr>
        <w:jc w:val="both"/>
      </w:pPr>
      <w:r>
        <w:t>Время: 13:00–14:30</w:t>
      </w:r>
    </w:p>
    <w:p w:rsidR="00266BA2" w:rsidRDefault="00266BA2" w:rsidP="00266BA2">
      <w:pPr>
        <w:jc w:val="both"/>
      </w:pPr>
      <w:r>
        <w:t>Формат: творческая мастерская</w:t>
      </w:r>
    </w:p>
    <w:p w:rsidR="00266BA2" w:rsidRDefault="00266BA2" w:rsidP="00266BA2">
      <w:pPr>
        <w:jc w:val="both"/>
      </w:pPr>
      <w:r>
        <w:tab/>
        <w:t>1.</w:t>
      </w:r>
      <w:r>
        <w:tab/>
        <w:t>Раздача материалов: каждый ребенок получает короткий пушкинский текст – отрывок из сказки или стихотворение.</w:t>
      </w:r>
    </w:p>
    <w:p w:rsidR="00266BA2" w:rsidRDefault="00266BA2" w:rsidP="00266BA2">
      <w:pPr>
        <w:jc w:val="both"/>
      </w:pPr>
      <w:r>
        <w:tab/>
        <w:t>2.</w:t>
      </w:r>
      <w:r>
        <w:tab/>
        <w:t>Задача: разучить текст (в парах, тройках или индивидуально), подготовить маленькую видеосъёмку – читаем или разыгрываем сцену.</w:t>
      </w:r>
    </w:p>
    <w:p w:rsidR="00266BA2" w:rsidRDefault="00266BA2" w:rsidP="00266BA2">
      <w:pPr>
        <w:jc w:val="both"/>
      </w:pPr>
      <w:r>
        <w:tab/>
        <w:t>3.</w:t>
      </w:r>
      <w:r>
        <w:tab/>
        <w:t>Съёмка: на телефон или планшет; дети могут снимать друг друга, использовать простые костюмы, цилиндры и предметы</w:t>
      </w:r>
    </w:p>
    <w:p w:rsidR="00266BA2" w:rsidRDefault="00266BA2" w:rsidP="00266BA2">
      <w:pPr>
        <w:jc w:val="both"/>
      </w:pPr>
    </w:p>
    <w:p w:rsidR="00266BA2" w:rsidRDefault="00266BA2" w:rsidP="00266BA2">
      <w:pPr>
        <w:jc w:val="both"/>
      </w:pPr>
      <w:r>
        <w:t>Педагогическая цель: развитие памяти, дикции, уверенности, навыков видеопрезентации</w:t>
      </w:r>
    </w:p>
    <w:p w:rsidR="00266BA2" w:rsidRDefault="00266BA2"/>
    <w:p w:rsidR="00266BA2" w:rsidRDefault="00266BA2"/>
    <w:p w:rsidR="00266BA2" w:rsidRDefault="00266BA2" w:rsidP="00266BA2">
      <w:r>
        <w:rPr>
          <w:rFonts w:ascii="Segoe UI Symbol" w:hAnsi="Segoe UI Symbol" w:cs="Segoe UI Symbol"/>
        </w:rPr>
        <w:t>❖</w:t>
      </w:r>
      <w:r>
        <w:t xml:space="preserve"> Сказка о рыбаке и рыбке</w:t>
      </w:r>
    </w:p>
    <w:p w:rsidR="00266BA2" w:rsidRDefault="00266BA2" w:rsidP="00266BA2"/>
    <w:p w:rsidR="00266BA2" w:rsidRDefault="00266BA2" w:rsidP="00266BA2">
      <w:r>
        <w:t>— Что ты, баба, белены объелась?</w:t>
      </w:r>
    </w:p>
    <w:p w:rsidR="00266BA2" w:rsidRDefault="00266BA2" w:rsidP="00266BA2">
      <w:r>
        <w:t>Не ступить, не молвить не умеешь…</w:t>
      </w:r>
    </w:p>
    <w:p w:rsidR="00266BA2" w:rsidRDefault="00266BA2" w:rsidP="00266BA2">
      <w:r>
        <w:t>Насмешишь ты целое царство.</w:t>
      </w:r>
    </w:p>
    <w:p w:rsidR="00266BA2" w:rsidRDefault="00266BA2" w:rsidP="00266BA2"/>
    <w:p w:rsidR="00266BA2" w:rsidRDefault="00266BA2" w:rsidP="00266BA2">
      <w:r>
        <w:t>Сцена: старуха после того, как получила титул царицы, ругается на золотую рыбку — можно разыграть с юмором.</w:t>
      </w:r>
    </w:p>
    <w:p w:rsidR="00266BA2" w:rsidRDefault="00266BA2" w:rsidP="00266BA2"/>
    <w:p w:rsidR="00266BA2" w:rsidRDefault="00266BA2" w:rsidP="00266BA2"/>
    <w:p w:rsidR="00266BA2" w:rsidRDefault="00266BA2" w:rsidP="00266BA2">
      <w:r>
        <w:rPr>
          <w:rFonts w:ascii="Segoe UI Symbol" w:hAnsi="Segoe UI Symbol" w:cs="Segoe UI Symbol"/>
        </w:rPr>
        <w:t>❖</w:t>
      </w:r>
      <w:r>
        <w:t xml:space="preserve"> Сказка о мёртвой царевне и семи богатырях</w:t>
      </w:r>
    </w:p>
    <w:p w:rsidR="00266BA2" w:rsidRDefault="00266BA2" w:rsidP="00266BA2"/>
    <w:p w:rsidR="00266BA2" w:rsidRDefault="00266BA2" w:rsidP="00266BA2">
      <w:r>
        <w:t>В полутьме перед свечой</w:t>
      </w:r>
    </w:p>
    <w:p w:rsidR="00266BA2" w:rsidRDefault="00266BA2" w:rsidP="00266BA2">
      <w:r>
        <w:t>Гроб качается пустой.</w:t>
      </w:r>
    </w:p>
    <w:p w:rsidR="00266BA2" w:rsidRDefault="00266BA2" w:rsidP="00266BA2">
      <w:r>
        <w:t>В изголовье свечка тлеет,</w:t>
      </w:r>
    </w:p>
    <w:p w:rsidR="00266BA2" w:rsidRDefault="00266BA2" w:rsidP="00266BA2">
      <w:r>
        <w:t>Гроб открытый, а в нём — нет.</w:t>
      </w:r>
    </w:p>
    <w:p w:rsidR="00266BA2" w:rsidRDefault="00266BA2" w:rsidP="00266BA2">
      <w:r>
        <w:t>(…и дальше)</w:t>
      </w:r>
    </w:p>
    <w:p w:rsidR="00266BA2" w:rsidRDefault="00266BA2" w:rsidP="00266BA2">
      <w:r>
        <w:t>«Царевна мёртвая была…</w:t>
      </w:r>
    </w:p>
    <w:p w:rsidR="00266BA2" w:rsidRDefault="00266BA2" w:rsidP="00266BA2">
      <w:r>
        <w:t>А ныне, Боже, ожила!»</w:t>
      </w:r>
    </w:p>
    <w:p w:rsidR="00266BA2" w:rsidRDefault="00266BA2" w:rsidP="00266BA2"/>
    <w:p w:rsidR="00266BA2" w:rsidRDefault="00266BA2" w:rsidP="00266BA2">
      <w:r>
        <w:t>Очень выразительный момент «воскрешения» — можно разыграть почти как мини-мистерию.</w:t>
      </w:r>
    </w:p>
    <w:p w:rsidR="00266BA2" w:rsidRDefault="00266BA2" w:rsidP="00266BA2"/>
    <w:p w:rsidR="00266BA2" w:rsidRDefault="00266BA2" w:rsidP="00266BA2"/>
    <w:p w:rsidR="00266BA2" w:rsidRDefault="00266BA2" w:rsidP="00266BA2">
      <w:r>
        <w:rPr>
          <w:rFonts w:ascii="Segoe UI Symbol" w:hAnsi="Segoe UI Symbol" w:cs="Segoe UI Symbol"/>
        </w:rPr>
        <w:t>❖</w:t>
      </w:r>
      <w:r>
        <w:t xml:space="preserve"> Сказка о царе Салтане…</w:t>
      </w:r>
    </w:p>
    <w:p w:rsidR="00266BA2" w:rsidRDefault="00266BA2" w:rsidP="00266BA2"/>
    <w:p w:rsidR="00266BA2" w:rsidRDefault="00266BA2" w:rsidP="00266BA2">
      <w:r>
        <w:t xml:space="preserve">Принц </w:t>
      </w:r>
      <w:proofErr w:type="spellStart"/>
      <w:r>
        <w:t>Гвидон</w:t>
      </w:r>
      <w:proofErr w:type="spellEnd"/>
      <w:r>
        <w:t xml:space="preserve"> молвит им сурово:</w:t>
      </w:r>
    </w:p>
    <w:p w:rsidR="00266BA2" w:rsidRDefault="00266BA2" w:rsidP="00266BA2">
      <w:r>
        <w:t>«Чем болтать бы вам, друзья,</w:t>
      </w:r>
    </w:p>
    <w:p w:rsidR="00266BA2" w:rsidRDefault="00266BA2" w:rsidP="00266BA2">
      <w:r>
        <w:t>Не пошли бы вы домой,</w:t>
      </w:r>
    </w:p>
    <w:p w:rsidR="00266BA2" w:rsidRDefault="00266BA2" w:rsidP="00266BA2">
      <w:r>
        <w:t>Да сварили б щей густой!»</w:t>
      </w:r>
    </w:p>
    <w:p w:rsidR="00266BA2" w:rsidRDefault="00266BA2" w:rsidP="00266BA2"/>
    <w:p w:rsidR="00266BA2" w:rsidRDefault="00266BA2" w:rsidP="00266BA2">
      <w:r>
        <w:t xml:space="preserve">Сцена: </w:t>
      </w:r>
      <w:proofErr w:type="spellStart"/>
      <w:r>
        <w:t>Гвидон</w:t>
      </w:r>
      <w:proofErr w:type="spellEnd"/>
      <w:r>
        <w:t xml:space="preserve"> резко отвечает злословящим ткачихам — для динамичной мини-сценки с характером.</w:t>
      </w:r>
    </w:p>
    <w:p w:rsidR="00266BA2" w:rsidRDefault="00266BA2" w:rsidP="00266BA2"/>
    <w:p w:rsidR="00266BA2" w:rsidRDefault="00266BA2" w:rsidP="00266BA2"/>
    <w:p w:rsidR="00266BA2" w:rsidRDefault="00266BA2" w:rsidP="00266BA2">
      <w:r>
        <w:t>**</w:t>
      </w:r>
      <w:r>
        <w:rPr>
          <w:rFonts w:ascii="Segoe UI Symbol" w:hAnsi="Segoe UI Symbol" w:cs="Segoe UI Symbol"/>
        </w:rPr>
        <w:t>❖</w:t>
      </w:r>
      <w:r>
        <w:t xml:space="preserve"> Руслан и Людмила (песнь третья)</w:t>
      </w:r>
    </w:p>
    <w:p w:rsidR="00266BA2" w:rsidRDefault="00266BA2" w:rsidP="00266BA2"/>
    <w:p w:rsidR="00266BA2" w:rsidRDefault="00266BA2" w:rsidP="00266BA2">
      <w:r>
        <w:t xml:space="preserve">(Вариант для двух персонажей — Черномор и </w:t>
      </w:r>
      <w:proofErr w:type="gramStart"/>
      <w:r>
        <w:t>Руслан)*</w:t>
      </w:r>
      <w:proofErr w:type="gramEnd"/>
      <w:r>
        <w:t>*</w:t>
      </w:r>
    </w:p>
    <w:p w:rsidR="00266BA2" w:rsidRDefault="00266BA2" w:rsidP="00266BA2"/>
    <w:p w:rsidR="00266BA2" w:rsidRDefault="00266BA2" w:rsidP="00266BA2">
      <w:r>
        <w:t>— Постой, постой! Прости мне, витязь,</w:t>
      </w:r>
    </w:p>
    <w:p w:rsidR="00266BA2" w:rsidRDefault="00266BA2" w:rsidP="00266BA2">
      <w:r>
        <w:t>Я признаюсь, я злой колдун…</w:t>
      </w:r>
    </w:p>
    <w:p w:rsidR="00266BA2" w:rsidRDefault="00266BA2" w:rsidP="00266BA2">
      <w:r>
        <w:t>Я каюсь, каюсь, отпусти мне</w:t>
      </w:r>
    </w:p>
    <w:p w:rsidR="00266BA2" w:rsidRDefault="00266BA2" w:rsidP="00266BA2">
      <w:r>
        <w:t>Моё былое зло и стыд.</w:t>
      </w:r>
    </w:p>
    <w:p w:rsidR="00266BA2" w:rsidRDefault="00266BA2" w:rsidP="00266BA2"/>
    <w:p w:rsidR="00266BA2" w:rsidRDefault="00266BA2" w:rsidP="00266BA2">
      <w:r>
        <w:t>Редкая сцена — Черномор просит прощения. Отлично для диалога и работы с интонацией.</w:t>
      </w:r>
    </w:p>
    <w:p w:rsidR="00266BA2" w:rsidRDefault="00266BA2" w:rsidP="00266BA2"/>
    <w:p w:rsidR="00266BA2" w:rsidRDefault="00266BA2" w:rsidP="00266BA2"/>
    <w:p w:rsidR="00266BA2" w:rsidRDefault="00266BA2" w:rsidP="00266BA2">
      <w:r>
        <w:rPr>
          <w:rFonts w:ascii="Segoe UI Symbol" w:hAnsi="Segoe UI Symbol" w:cs="Segoe UI Symbol"/>
        </w:rPr>
        <w:t>❖</w:t>
      </w:r>
      <w:r>
        <w:t xml:space="preserve"> Сказка о золотом петушке</w:t>
      </w:r>
    </w:p>
    <w:p w:rsidR="00266BA2" w:rsidRDefault="00266BA2" w:rsidP="00266BA2"/>
    <w:p w:rsidR="00266BA2" w:rsidRDefault="00266BA2" w:rsidP="00266BA2">
      <w:r>
        <w:t>Петушок с высокой спицы</w:t>
      </w:r>
    </w:p>
    <w:p w:rsidR="00266BA2" w:rsidRDefault="00266BA2" w:rsidP="00266BA2">
      <w:r>
        <w:t>Строго глядит на всех вблизи.</w:t>
      </w:r>
    </w:p>
    <w:p w:rsidR="00266BA2" w:rsidRDefault="00266BA2" w:rsidP="00266BA2">
      <w:r>
        <w:t>Чуть тревога — крикнет звонко…</w:t>
      </w:r>
    </w:p>
    <w:p w:rsidR="00266BA2" w:rsidRDefault="00266BA2" w:rsidP="00266BA2">
      <w:r>
        <w:t>Царь с постели — и в седло!</w:t>
      </w:r>
    </w:p>
    <w:p w:rsidR="00266BA2" w:rsidRDefault="00266BA2" w:rsidP="00266BA2"/>
    <w:p w:rsidR="00266BA2" w:rsidRDefault="00266BA2" w:rsidP="00266BA2">
      <w:r>
        <w:t>Можно обыграть как тревогу, волнение при нападении врагов. Петушок — интересная маска или кукла.</w:t>
      </w:r>
    </w:p>
    <w:p w:rsidR="00266BA2" w:rsidRDefault="00266BA2" w:rsidP="00266BA2"/>
    <w:p w:rsidR="00266BA2" w:rsidRDefault="00266BA2" w:rsidP="00266BA2"/>
    <w:p w:rsidR="00266BA2" w:rsidRDefault="00266BA2" w:rsidP="00266BA2">
      <w:r>
        <w:t>*</w:t>
      </w:r>
      <w:r>
        <w:rPr>
          <w:rFonts w:ascii="Segoe UI Symbol" w:hAnsi="Segoe UI Symbol" w:cs="Segoe UI Symbol"/>
        </w:rPr>
        <w:t>❖</w:t>
      </w:r>
      <w:r>
        <w:t xml:space="preserve"> Капитанская дочка (для старших детей)</w:t>
      </w:r>
    </w:p>
    <w:p w:rsidR="00266BA2" w:rsidRDefault="00266BA2" w:rsidP="00266BA2"/>
    <w:p w:rsidR="00266BA2" w:rsidRDefault="00266BA2" w:rsidP="00266BA2">
      <w:r>
        <w:t>Береги честь смолоду.</w:t>
      </w:r>
    </w:p>
    <w:p w:rsidR="00266BA2" w:rsidRDefault="00266BA2" w:rsidP="00266BA2">
      <w:r>
        <w:t>(…или)</w:t>
      </w:r>
    </w:p>
    <w:p w:rsidR="00266BA2" w:rsidRDefault="00266BA2" w:rsidP="00266BA2">
      <w:r>
        <w:t>Не приведи Бог видеть русский бунт, бессмысленный и беспощадный.</w:t>
      </w:r>
    </w:p>
    <w:p w:rsidR="00266BA2" w:rsidRDefault="00266BA2" w:rsidP="00266BA2"/>
    <w:p w:rsidR="00266BA2" w:rsidRDefault="00266BA2" w:rsidP="00266BA2">
      <w:r>
        <w:t>Если есть старшие участники или серьёзная постановка — это может стать отдельной сценой.</w:t>
      </w:r>
    </w:p>
    <w:p w:rsidR="00266BA2" w:rsidRDefault="00266BA2" w:rsidP="00266BA2"/>
    <w:p w:rsidR="00266BA2" w:rsidRDefault="00266BA2" w:rsidP="00266BA2">
      <w:r>
        <w:t>**</w:t>
      </w:r>
      <w:r>
        <w:rPr>
          <w:rFonts w:ascii="Segoe UI Symbol" w:hAnsi="Segoe UI Symbol" w:cs="Segoe UI Symbol"/>
        </w:rPr>
        <w:t>❖</w:t>
      </w:r>
      <w:r>
        <w:t xml:space="preserve"> Евгений Онегин (для декламации или «кино»)</w:t>
      </w:r>
    </w:p>
    <w:p w:rsidR="00266BA2" w:rsidRDefault="00266BA2" w:rsidP="00266BA2"/>
    <w:p w:rsidR="00266BA2" w:rsidRDefault="00266BA2" w:rsidP="00266BA2">
      <w:r>
        <w:t xml:space="preserve">(Выборка нестандартного отрывка — под </w:t>
      </w:r>
      <w:proofErr w:type="gramStart"/>
      <w:r>
        <w:t>монолог)*</w:t>
      </w:r>
      <w:proofErr w:type="gramEnd"/>
      <w:r>
        <w:t>*</w:t>
      </w:r>
    </w:p>
    <w:p w:rsidR="00266BA2" w:rsidRDefault="00266BA2" w:rsidP="00266BA2"/>
    <w:p w:rsidR="00266BA2" w:rsidRDefault="00266BA2" w:rsidP="00266BA2">
      <w:r>
        <w:t>Увы, на разные забавы</w:t>
      </w:r>
    </w:p>
    <w:p w:rsidR="00266BA2" w:rsidRDefault="00266BA2" w:rsidP="00266BA2">
      <w:r>
        <w:t>Я много жизни погубил;</w:t>
      </w:r>
    </w:p>
    <w:p w:rsidR="00266BA2" w:rsidRDefault="00266BA2" w:rsidP="00266BA2">
      <w:r>
        <w:t>И так узнал я по составу</w:t>
      </w:r>
    </w:p>
    <w:p w:rsidR="00266BA2" w:rsidRDefault="00266BA2" w:rsidP="00266BA2">
      <w:r>
        <w:t>Их ум, и совесть, и язык…</w:t>
      </w:r>
    </w:p>
    <w:p w:rsidR="00266BA2" w:rsidRDefault="00266BA2" w:rsidP="00266BA2"/>
    <w:p w:rsidR="00266BA2" w:rsidRDefault="00266BA2" w:rsidP="00266BA2">
      <w:r>
        <w:t>Подойдёт для более спокойного, меланхоличного персонажа — размышление.</w:t>
      </w:r>
    </w:p>
    <w:sectPr w:rsidR="00266BA2" w:rsidSect="00DE346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58"/>
    <w:rsid w:val="00266BA2"/>
    <w:rsid w:val="00A955DD"/>
    <w:rsid w:val="00DE346F"/>
    <w:rsid w:val="00E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B97A9"/>
  <w15:chartTrackingRefBased/>
  <w15:docId w15:val="{CAF9CBBC-07E8-794F-8C0F-0130FDAE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2048</Characters>
  <Application>Microsoft Office Word</Application>
  <DocSecurity>0</DocSecurity>
  <Lines>40</Lines>
  <Paragraphs>9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Klyuzko Daria</dc:creator>
  <cp:keywords/>
  <dc:description/>
  <cp:lastModifiedBy>Klyuzko Daria</cp:lastModifiedBy>
  <cp:revision>2</cp:revision>
  <dcterms:created xsi:type="dcterms:W3CDTF">2025-07-17T12:17:00Z</dcterms:created>
  <dcterms:modified xsi:type="dcterms:W3CDTF">2025-07-17T12:19:00Z</dcterms:modified>
</cp:coreProperties>
</file>