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E57E45" w14:textId="77777777" w:rsidR="00604EFC" w:rsidRPr="00604EFC" w:rsidRDefault="00604EFC" w:rsidP="00604EFC">
      <w:pPr>
        <w:widowControl w:val="0"/>
        <w:jc w:val="center"/>
        <w:rPr>
          <w:b/>
          <w:sz w:val="28"/>
          <w:szCs w:val="28"/>
        </w:rPr>
      </w:pPr>
      <w:r w:rsidRPr="00604EFC">
        <w:rPr>
          <w:b/>
          <w:sz w:val="28"/>
          <w:szCs w:val="28"/>
        </w:rPr>
        <w:t>Ответы к викторине</w:t>
      </w:r>
    </w:p>
    <w:p w14:paraId="0229FBEE" w14:textId="239F57EE" w:rsidR="00796255" w:rsidRDefault="00604EFC" w:rsidP="00604EFC">
      <w:pPr>
        <w:widowControl w:val="0"/>
        <w:jc w:val="center"/>
        <w:rPr>
          <w:b/>
          <w:sz w:val="28"/>
          <w:szCs w:val="28"/>
        </w:rPr>
      </w:pPr>
      <w:r w:rsidRPr="00604EFC">
        <w:rPr>
          <w:b/>
          <w:sz w:val="28"/>
          <w:szCs w:val="28"/>
        </w:rPr>
        <w:t>«</w:t>
      </w:r>
      <w:r w:rsidR="001E4C74">
        <w:rPr>
          <w:b/>
          <w:sz w:val="28"/>
          <w:szCs w:val="28"/>
        </w:rPr>
        <w:t>Занимательная фразеология»</w:t>
      </w:r>
    </w:p>
    <w:p w14:paraId="1FB28B4A" w14:textId="77777777" w:rsidR="00604EFC" w:rsidRDefault="00604EFC" w:rsidP="00604EFC">
      <w:pPr>
        <w:widowControl w:val="0"/>
        <w:jc w:val="center"/>
        <w:rPr>
          <w:b/>
          <w:sz w:val="28"/>
          <w:szCs w:val="28"/>
        </w:rPr>
      </w:pPr>
    </w:p>
    <w:p w14:paraId="1F9667B6" w14:textId="660C7EDE" w:rsidR="00604EFC" w:rsidRDefault="00604EFC" w:rsidP="00604EFC">
      <w:pPr>
        <w:widowControl w:val="0"/>
        <w:jc w:val="both"/>
        <w:rPr>
          <w:szCs w:val="24"/>
        </w:rPr>
      </w:pPr>
      <w:r>
        <w:rPr>
          <w:b/>
          <w:sz w:val="28"/>
          <w:szCs w:val="28"/>
        </w:rPr>
        <w:t>1 этап. Р</w:t>
      </w:r>
      <w:r w:rsidR="001E4C74">
        <w:rPr>
          <w:b/>
          <w:sz w:val="28"/>
          <w:szCs w:val="28"/>
        </w:rPr>
        <w:t>азминка</w:t>
      </w:r>
      <w:r w:rsidR="004C55A3">
        <w:rPr>
          <w:b/>
          <w:sz w:val="28"/>
          <w:szCs w:val="28"/>
        </w:rPr>
        <w:t xml:space="preserve">. </w:t>
      </w:r>
      <w:r w:rsidR="004C55A3" w:rsidRPr="004C55A3">
        <w:rPr>
          <w:szCs w:val="24"/>
        </w:rPr>
        <w:t xml:space="preserve">1 балл за </w:t>
      </w:r>
      <w:r w:rsidR="001E4C74">
        <w:rPr>
          <w:szCs w:val="24"/>
        </w:rPr>
        <w:t xml:space="preserve">каждый </w:t>
      </w:r>
      <w:r w:rsidR="004C55A3" w:rsidRPr="004C55A3">
        <w:rPr>
          <w:szCs w:val="24"/>
        </w:rPr>
        <w:t>правильный ответ</w:t>
      </w:r>
    </w:p>
    <w:p w14:paraId="086BF760" w14:textId="77777777" w:rsidR="009B6227" w:rsidRDefault="009B6227" w:rsidP="00604EFC">
      <w:pPr>
        <w:widowControl w:val="0"/>
        <w:jc w:val="both"/>
        <w:rPr>
          <w:szCs w:val="24"/>
        </w:rPr>
      </w:pPr>
    </w:p>
    <w:tbl>
      <w:tblPr>
        <w:tblStyle w:val="6"/>
        <w:tblW w:w="0" w:type="auto"/>
        <w:tblInd w:w="113" w:type="dxa"/>
        <w:tblLayout w:type="fixed"/>
        <w:tblLook w:val="04A0" w:firstRow="1" w:lastRow="0" w:firstColumn="1" w:lastColumn="0" w:noHBand="0" w:noVBand="1"/>
      </w:tblPr>
      <w:tblGrid>
        <w:gridCol w:w="562"/>
        <w:gridCol w:w="1560"/>
        <w:gridCol w:w="1134"/>
      </w:tblGrid>
      <w:tr w:rsidR="009B6227" w14:paraId="1FD9F1DB" w14:textId="77777777" w:rsidTr="009B6227">
        <w:trPr>
          <w:trHeight w:val="360"/>
        </w:trPr>
        <w:tc>
          <w:tcPr>
            <w:tcW w:w="562" w:type="dxa"/>
            <w:vAlign w:val="center"/>
          </w:tcPr>
          <w:p w14:paraId="75FFE10E" w14:textId="77777777" w:rsidR="009B6227" w:rsidRPr="008B2DBE" w:rsidRDefault="009B6227" w:rsidP="00487690">
            <w:pPr>
              <w:widowControl w:val="0"/>
              <w:jc w:val="center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bookmarkStart w:id="0" w:name="_Hlk162598302"/>
            <w:r w:rsidRPr="008B2DBE"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560" w:type="dxa"/>
            <w:vAlign w:val="center"/>
          </w:tcPr>
          <w:p w14:paraId="7469CECB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сочинять</w:t>
            </w:r>
          </w:p>
        </w:tc>
        <w:tc>
          <w:tcPr>
            <w:tcW w:w="1134" w:type="dxa"/>
            <w:vAlign w:val="center"/>
          </w:tcPr>
          <w:p w14:paraId="1A2F3391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на ходу</w:t>
            </w:r>
          </w:p>
        </w:tc>
      </w:tr>
      <w:tr w:rsidR="009B6227" w14:paraId="0FA3204E" w14:textId="77777777" w:rsidTr="009B6227">
        <w:trPr>
          <w:trHeight w:val="360"/>
        </w:trPr>
        <w:tc>
          <w:tcPr>
            <w:tcW w:w="562" w:type="dxa"/>
            <w:vAlign w:val="center"/>
          </w:tcPr>
          <w:p w14:paraId="07203089" w14:textId="77777777" w:rsidR="009B6227" w:rsidRPr="008B2DBE" w:rsidRDefault="009B6227" w:rsidP="00487690">
            <w:pPr>
              <w:widowControl w:val="0"/>
              <w:jc w:val="center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 w:rsidRPr="008B2DBE"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vAlign w:val="center"/>
          </w:tcPr>
          <w:p w14:paraId="78F2A04D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 xml:space="preserve">перевести </w:t>
            </w:r>
          </w:p>
        </w:tc>
        <w:tc>
          <w:tcPr>
            <w:tcW w:w="1134" w:type="dxa"/>
            <w:vAlign w:val="center"/>
          </w:tcPr>
          <w:p w14:paraId="0EFCB472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дух</w:t>
            </w:r>
          </w:p>
        </w:tc>
      </w:tr>
      <w:tr w:rsidR="009B6227" w14:paraId="208E693C" w14:textId="77777777" w:rsidTr="009B6227">
        <w:trPr>
          <w:trHeight w:val="360"/>
        </w:trPr>
        <w:tc>
          <w:tcPr>
            <w:tcW w:w="562" w:type="dxa"/>
            <w:vAlign w:val="center"/>
          </w:tcPr>
          <w:p w14:paraId="001B0E3B" w14:textId="77777777" w:rsidR="009B6227" w:rsidRPr="008B2DBE" w:rsidRDefault="009B6227" w:rsidP="00487690">
            <w:pPr>
              <w:widowControl w:val="0"/>
              <w:jc w:val="center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 w:rsidRPr="008B2DBE"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560" w:type="dxa"/>
            <w:vAlign w:val="center"/>
          </w:tcPr>
          <w:p w14:paraId="28FDA243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развести</w:t>
            </w:r>
          </w:p>
        </w:tc>
        <w:tc>
          <w:tcPr>
            <w:tcW w:w="1134" w:type="dxa"/>
            <w:vAlign w:val="center"/>
          </w:tcPr>
          <w:p w14:paraId="254699FE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руками</w:t>
            </w:r>
          </w:p>
        </w:tc>
      </w:tr>
      <w:tr w:rsidR="009B6227" w14:paraId="247918A1" w14:textId="77777777" w:rsidTr="009B6227">
        <w:trPr>
          <w:trHeight w:val="360"/>
        </w:trPr>
        <w:tc>
          <w:tcPr>
            <w:tcW w:w="562" w:type="dxa"/>
            <w:vAlign w:val="center"/>
          </w:tcPr>
          <w:p w14:paraId="1267F2F9" w14:textId="77777777" w:rsidR="009B6227" w:rsidRPr="008B2DBE" w:rsidRDefault="009B6227" w:rsidP="00487690">
            <w:pPr>
              <w:widowControl w:val="0"/>
              <w:jc w:val="center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 w:rsidRPr="008B2DBE"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vAlign w:val="center"/>
          </w:tcPr>
          <w:p w14:paraId="38E0FB92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 xml:space="preserve">с первого </w:t>
            </w:r>
          </w:p>
        </w:tc>
        <w:tc>
          <w:tcPr>
            <w:tcW w:w="1134" w:type="dxa"/>
            <w:vAlign w:val="center"/>
          </w:tcPr>
          <w:p w14:paraId="2A1FE3F6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взгляда</w:t>
            </w:r>
          </w:p>
        </w:tc>
      </w:tr>
      <w:tr w:rsidR="009B6227" w14:paraId="0D0810B3" w14:textId="77777777" w:rsidTr="009B6227">
        <w:trPr>
          <w:trHeight w:val="360"/>
        </w:trPr>
        <w:tc>
          <w:tcPr>
            <w:tcW w:w="562" w:type="dxa"/>
            <w:vAlign w:val="center"/>
          </w:tcPr>
          <w:p w14:paraId="54B29E2C" w14:textId="77777777" w:rsidR="009B6227" w:rsidRPr="008B2DBE" w:rsidRDefault="009B6227" w:rsidP="00487690">
            <w:pPr>
              <w:widowControl w:val="0"/>
              <w:jc w:val="center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 w:rsidRPr="008B2DBE"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560" w:type="dxa"/>
            <w:vAlign w:val="center"/>
          </w:tcPr>
          <w:p w14:paraId="636AD4F9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 xml:space="preserve">броситься </w:t>
            </w:r>
          </w:p>
        </w:tc>
        <w:tc>
          <w:tcPr>
            <w:tcW w:w="1134" w:type="dxa"/>
            <w:vAlign w:val="center"/>
          </w:tcPr>
          <w:p w14:paraId="1479503E" w14:textId="77777777" w:rsidR="009B6227" w:rsidRPr="008B2DBE" w:rsidRDefault="009B6227" w:rsidP="00487690">
            <w:pPr>
              <w:widowControl w:val="0"/>
              <w:jc w:val="left"/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</w:pPr>
            <w:r>
              <w:rPr>
                <w:rFonts w:eastAsia="Calibri" w:cs="Times New Roman"/>
                <w:bCs/>
                <w:iCs/>
                <w:color w:val="000000"/>
                <w:sz w:val="24"/>
                <w:szCs w:val="24"/>
              </w:rPr>
              <w:t>в глаза</w:t>
            </w:r>
          </w:p>
        </w:tc>
      </w:tr>
      <w:bookmarkEnd w:id="0"/>
    </w:tbl>
    <w:p w14:paraId="3B6352BF" w14:textId="77777777" w:rsidR="00604EFC" w:rsidRDefault="00604EFC" w:rsidP="00604EFC">
      <w:pPr>
        <w:widowControl w:val="0"/>
        <w:jc w:val="both"/>
        <w:rPr>
          <w:b/>
          <w:sz w:val="28"/>
          <w:szCs w:val="28"/>
        </w:rPr>
      </w:pPr>
    </w:p>
    <w:p w14:paraId="6C6A4984" w14:textId="2AE1FACF" w:rsidR="00604EFC" w:rsidRDefault="00604EFC" w:rsidP="00604EFC">
      <w:pPr>
        <w:widowControl w:val="0"/>
        <w:jc w:val="both"/>
        <w:rPr>
          <w:szCs w:val="24"/>
        </w:rPr>
      </w:pPr>
      <w:r>
        <w:rPr>
          <w:b/>
          <w:sz w:val="28"/>
          <w:szCs w:val="28"/>
        </w:rPr>
        <w:t>2 этап.</w:t>
      </w:r>
      <w:r w:rsidR="001E4C74">
        <w:rPr>
          <w:b/>
          <w:sz w:val="28"/>
          <w:szCs w:val="28"/>
        </w:rPr>
        <w:t xml:space="preserve"> Ребусы</w:t>
      </w:r>
      <w:r w:rsidR="00AB43DA">
        <w:rPr>
          <w:b/>
          <w:sz w:val="28"/>
          <w:szCs w:val="28"/>
        </w:rPr>
        <w:t xml:space="preserve">. </w:t>
      </w:r>
      <w:r w:rsidR="00AB43DA" w:rsidRPr="004C55A3">
        <w:rPr>
          <w:szCs w:val="24"/>
        </w:rPr>
        <w:t xml:space="preserve">1 балл за </w:t>
      </w:r>
      <w:r w:rsidR="001E4C74">
        <w:rPr>
          <w:szCs w:val="24"/>
        </w:rPr>
        <w:t xml:space="preserve">каждый </w:t>
      </w:r>
      <w:r w:rsidR="00AB43DA" w:rsidRPr="004C55A3">
        <w:rPr>
          <w:szCs w:val="24"/>
        </w:rPr>
        <w:t>правильный ответ</w:t>
      </w:r>
    </w:p>
    <w:p w14:paraId="3A5FB024" w14:textId="77777777" w:rsidR="009B6227" w:rsidRDefault="009B6227" w:rsidP="00604EFC">
      <w:pPr>
        <w:widowControl w:val="0"/>
        <w:jc w:val="both"/>
        <w:rPr>
          <w:b/>
          <w:sz w:val="28"/>
          <w:szCs w:val="28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6821"/>
        <w:gridCol w:w="3600"/>
      </w:tblGrid>
      <w:tr w:rsidR="009B6227" w:rsidRPr="009B6227" w14:paraId="32BBABF2" w14:textId="77777777" w:rsidTr="00487690">
        <w:tc>
          <w:tcPr>
            <w:tcW w:w="5151" w:type="dxa"/>
          </w:tcPr>
          <w:p w14:paraId="2743F47E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bookmarkStart w:id="1" w:name="_Hlk162598350"/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68D2274F" wp14:editId="613AED4B">
                  <wp:extent cx="4194313" cy="145293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729" cy="14634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vAlign w:val="center"/>
          </w:tcPr>
          <w:p w14:paraId="750743A9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Телячьи нежности</w:t>
            </w:r>
          </w:p>
        </w:tc>
      </w:tr>
      <w:tr w:rsidR="009B6227" w:rsidRPr="009B6227" w14:paraId="62DE2621" w14:textId="77777777" w:rsidTr="00487690">
        <w:tc>
          <w:tcPr>
            <w:tcW w:w="5151" w:type="dxa"/>
          </w:tcPr>
          <w:p w14:paraId="64C03F00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2CAE5028" wp14:editId="3645D650">
                  <wp:extent cx="3888089" cy="1408558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8550" cy="1415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vAlign w:val="center"/>
          </w:tcPr>
          <w:p w14:paraId="3E3DC5E8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Лезть под руку</w:t>
            </w:r>
          </w:p>
        </w:tc>
      </w:tr>
      <w:tr w:rsidR="009B6227" w:rsidRPr="009B6227" w14:paraId="181BC6F4" w14:textId="77777777" w:rsidTr="00487690">
        <w:tc>
          <w:tcPr>
            <w:tcW w:w="5151" w:type="dxa"/>
          </w:tcPr>
          <w:p w14:paraId="7F699973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303B955A" wp14:editId="78DD72D0">
                  <wp:extent cx="4057593" cy="1742025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80613" cy="17519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vAlign w:val="center"/>
          </w:tcPr>
          <w:p w14:paraId="1130CC56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Язык не поворачивается</w:t>
            </w:r>
          </w:p>
        </w:tc>
      </w:tr>
      <w:tr w:rsidR="009B6227" w:rsidRPr="009B6227" w14:paraId="5A7C1004" w14:textId="77777777" w:rsidTr="00487690">
        <w:tc>
          <w:tcPr>
            <w:tcW w:w="5151" w:type="dxa"/>
          </w:tcPr>
          <w:p w14:paraId="7CAC2B98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628A7C96" wp14:editId="75DA7D67">
                  <wp:extent cx="3491231" cy="1462460"/>
                  <wp:effectExtent l="0" t="0" r="0" b="444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3481" cy="14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vAlign w:val="center"/>
          </w:tcPr>
          <w:p w14:paraId="741165D2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Пальцем тронуть</w:t>
            </w:r>
          </w:p>
        </w:tc>
      </w:tr>
      <w:tr w:rsidR="009B6227" w:rsidRPr="009B6227" w14:paraId="42CA6003" w14:textId="77777777" w:rsidTr="00487690">
        <w:tc>
          <w:tcPr>
            <w:tcW w:w="5151" w:type="dxa"/>
          </w:tcPr>
          <w:p w14:paraId="647F447D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5A09BC5F" wp14:editId="428C6E57">
                  <wp:extent cx="3133783" cy="1469044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02" cy="14768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44" w:type="dxa"/>
            <w:vAlign w:val="center"/>
          </w:tcPr>
          <w:p w14:paraId="017363DA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Дать маху</w:t>
            </w:r>
          </w:p>
        </w:tc>
      </w:tr>
      <w:bookmarkEnd w:id="1"/>
    </w:tbl>
    <w:p w14:paraId="51BFFDB1" w14:textId="77777777" w:rsidR="00604EFC" w:rsidRPr="00604EFC" w:rsidRDefault="00604EFC" w:rsidP="00604EFC">
      <w:pPr>
        <w:widowControl w:val="0"/>
        <w:jc w:val="both"/>
        <w:rPr>
          <w:b/>
          <w:sz w:val="28"/>
          <w:szCs w:val="28"/>
        </w:rPr>
      </w:pPr>
    </w:p>
    <w:p w14:paraId="4D74538E" w14:textId="4DC35D84" w:rsidR="00604EFC" w:rsidRDefault="00604EFC" w:rsidP="00604EFC">
      <w:pPr>
        <w:widowControl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3 этап.</w:t>
      </w:r>
      <w:r w:rsidRPr="00604EFC">
        <w:rPr>
          <w:b/>
          <w:sz w:val="28"/>
          <w:szCs w:val="28"/>
        </w:rPr>
        <w:t xml:space="preserve"> </w:t>
      </w:r>
      <w:r w:rsidR="001E4C74">
        <w:rPr>
          <w:b/>
          <w:sz w:val="28"/>
          <w:szCs w:val="28"/>
        </w:rPr>
        <w:t>Потеряшки</w:t>
      </w:r>
      <w:r w:rsidR="00AB43DA">
        <w:rPr>
          <w:b/>
          <w:sz w:val="28"/>
          <w:szCs w:val="28"/>
        </w:rPr>
        <w:t xml:space="preserve">. </w:t>
      </w:r>
      <w:r w:rsidR="00AB43DA" w:rsidRPr="004C55A3">
        <w:rPr>
          <w:szCs w:val="24"/>
        </w:rPr>
        <w:t xml:space="preserve">1 балл за </w:t>
      </w:r>
      <w:r w:rsidR="001E4C74">
        <w:rPr>
          <w:szCs w:val="24"/>
        </w:rPr>
        <w:t xml:space="preserve">каждый </w:t>
      </w:r>
      <w:r w:rsidR="00AB43DA" w:rsidRPr="004C55A3">
        <w:rPr>
          <w:szCs w:val="24"/>
        </w:rPr>
        <w:t>правильный ответ</w:t>
      </w:r>
    </w:p>
    <w:p w14:paraId="2A7F4DCC" w14:textId="77777777" w:rsidR="001E4C74" w:rsidRDefault="001E4C74" w:rsidP="001E4C74">
      <w:pPr>
        <w:widowControl w:val="0"/>
        <w:jc w:val="both"/>
        <w:rPr>
          <w:rFonts w:eastAsia="Calibri" w:cs="Times New Roman"/>
          <w:b/>
          <w:color w:val="000000"/>
          <w:szCs w:val="24"/>
        </w:rPr>
      </w:pPr>
    </w:p>
    <w:p w14:paraId="44088F39" w14:textId="77777777" w:rsidR="009B6227" w:rsidRPr="009B6227" w:rsidRDefault="009B6227" w:rsidP="009B6227">
      <w:pPr>
        <w:widowControl w:val="0"/>
        <w:jc w:val="both"/>
        <w:rPr>
          <w:rFonts w:eastAsia="Calibri" w:cs="Times New Roman"/>
          <w:b/>
          <w:bCs/>
          <w:color w:val="000000"/>
          <w:kern w:val="24"/>
          <w:szCs w:val="24"/>
        </w:rPr>
      </w:pPr>
      <w:bookmarkStart w:id="2" w:name="_Hlk162598393"/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Днём с огнём не сыщешь </w:t>
      </w:r>
      <w:r w:rsidRPr="009B6227">
        <w:rPr>
          <w:rFonts w:eastAsia="Calibri" w:cs="Times New Roman"/>
          <w:color w:val="000000"/>
          <w:kern w:val="24"/>
          <w:szCs w:val="24"/>
        </w:rPr>
        <w:t xml:space="preserve">– очень трудно, практически невозможно отыскать кого-либо, что-либо. </w:t>
      </w:r>
      <w:r w:rsidRPr="009B6227">
        <w:rPr>
          <w:rFonts w:eastAsia="Calibri" w:cs="Times New Roman"/>
          <w:color w:val="000000"/>
          <w:kern w:val="24"/>
          <w:szCs w:val="24"/>
        </w:rPr>
        <w:br/>
      </w:r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Сбежать на край света – </w:t>
      </w:r>
      <w:r w:rsidRPr="009B6227">
        <w:rPr>
          <w:rFonts w:eastAsia="Calibri" w:cs="Times New Roman"/>
          <w:color w:val="000000"/>
          <w:kern w:val="24"/>
          <w:szCs w:val="24"/>
        </w:rPr>
        <w:t>очень далеко; куда угодно, в любое самое далёкое место.</w:t>
      </w:r>
    </w:p>
    <w:p w14:paraId="176B48A3" w14:textId="77777777" w:rsidR="009B6227" w:rsidRPr="009B6227" w:rsidRDefault="009B6227" w:rsidP="009B6227">
      <w:pPr>
        <w:widowControl w:val="0"/>
        <w:jc w:val="both"/>
        <w:rPr>
          <w:rFonts w:eastAsia="Calibri" w:cs="Times New Roman"/>
          <w:color w:val="000000"/>
          <w:kern w:val="24"/>
          <w:szCs w:val="24"/>
        </w:rPr>
      </w:pPr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Поднять всех на ноги – </w:t>
      </w:r>
      <w:r w:rsidRPr="009B6227">
        <w:rPr>
          <w:rFonts w:eastAsia="Calibri" w:cs="Times New Roman"/>
          <w:color w:val="000000"/>
          <w:kern w:val="24"/>
          <w:szCs w:val="24"/>
        </w:rPr>
        <w:t xml:space="preserve">заставить активно действовать. </w:t>
      </w:r>
    </w:p>
    <w:p w14:paraId="09CE6145" w14:textId="77777777" w:rsidR="009B6227" w:rsidRPr="009B6227" w:rsidRDefault="009B6227" w:rsidP="009B6227">
      <w:pPr>
        <w:widowControl w:val="0"/>
        <w:jc w:val="both"/>
        <w:rPr>
          <w:rFonts w:eastAsia="Calibri" w:cs="Times New Roman"/>
          <w:color w:val="000000"/>
          <w:kern w:val="24"/>
          <w:szCs w:val="24"/>
        </w:rPr>
      </w:pPr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Бросить на произвол судьбы – </w:t>
      </w:r>
      <w:r w:rsidRPr="009B6227">
        <w:rPr>
          <w:rFonts w:eastAsia="Calibri" w:cs="Times New Roman"/>
          <w:color w:val="000000"/>
          <w:kern w:val="24"/>
          <w:szCs w:val="24"/>
        </w:rPr>
        <w:t>оставить где-либо, не помогая и не интересуясь.</w:t>
      </w:r>
    </w:p>
    <w:p w14:paraId="4D76558E" w14:textId="77777777" w:rsidR="009B6227" w:rsidRPr="009B6227" w:rsidRDefault="009B6227" w:rsidP="009B6227">
      <w:pPr>
        <w:widowControl w:val="0"/>
        <w:jc w:val="both"/>
        <w:rPr>
          <w:rFonts w:eastAsia="Calibri" w:cs="Times New Roman"/>
          <w:color w:val="000000"/>
          <w:kern w:val="24"/>
          <w:szCs w:val="24"/>
        </w:rPr>
      </w:pPr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Пасть духом – </w:t>
      </w:r>
      <w:r w:rsidRPr="009B6227">
        <w:rPr>
          <w:rFonts w:eastAsia="Calibri" w:cs="Times New Roman"/>
          <w:color w:val="000000"/>
          <w:kern w:val="24"/>
          <w:szCs w:val="24"/>
        </w:rPr>
        <w:t>отчаиваться, унывать.</w:t>
      </w:r>
    </w:p>
    <w:p w14:paraId="4FBCF8FC" w14:textId="77777777" w:rsidR="009B6227" w:rsidRPr="009B6227" w:rsidRDefault="009B6227" w:rsidP="009B6227">
      <w:pPr>
        <w:widowControl w:val="0"/>
        <w:jc w:val="both"/>
        <w:rPr>
          <w:rFonts w:eastAsia="Calibri" w:cs="Times New Roman"/>
          <w:color w:val="000000"/>
          <w:kern w:val="24"/>
          <w:szCs w:val="24"/>
        </w:rPr>
      </w:pPr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Не знать, куда деваться – </w:t>
      </w:r>
      <w:r w:rsidRPr="009B6227">
        <w:rPr>
          <w:rFonts w:eastAsia="Calibri" w:cs="Times New Roman"/>
          <w:color w:val="000000"/>
          <w:kern w:val="24"/>
          <w:szCs w:val="24"/>
        </w:rPr>
        <w:t>прийти в замешательство.</w:t>
      </w:r>
    </w:p>
    <w:p w14:paraId="1FA8B191" w14:textId="77777777" w:rsidR="009B6227" w:rsidRPr="009B6227" w:rsidRDefault="009B6227" w:rsidP="009B6227">
      <w:pPr>
        <w:widowControl w:val="0"/>
        <w:jc w:val="both"/>
        <w:rPr>
          <w:rFonts w:eastAsia="Calibri" w:cs="Times New Roman"/>
          <w:color w:val="000000"/>
          <w:kern w:val="24"/>
          <w:szCs w:val="24"/>
        </w:rPr>
      </w:pPr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Разложить по полочкам – </w:t>
      </w:r>
      <w:r w:rsidRPr="009B6227">
        <w:rPr>
          <w:rFonts w:eastAsia="Calibri" w:cs="Times New Roman"/>
          <w:color w:val="000000"/>
          <w:kern w:val="24"/>
          <w:szCs w:val="24"/>
        </w:rPr>
        <w:t>проанализировать, досконально разобрать какую-либо мысль, соображение, ситуацию и т. п.</w:t>
      </w:r>
    </w:p>
    <w:p w14:paraId="25B0CF3C" w14:textId="77777777" w:rsidR="009B6227" w:rsidRPr="009B6227" w:rsidRDefault="009B6227" w:rsidP="009B6227">
      <w:pPr>
        <w:widowControl w:val="0"/>
        <w:jc w:val="both"/>
        <w:rPr>
          <w:rFonts w:eastAsia="Calibri" w:cs="Times New Roman"/>
          <w:b/>
          <w:bCs/>
          <w:color w:val="000000"/>
          <w:kern w:val="24"/>
          <w:szCs w:val="24"/>
        </w:rPr>
      </w:pPr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Свет клином на нём сошёлся – </w:t>
      </w:r>
      <w:r w:rsidRPr="009B6227">
        <w:rPr>
          <w:rFonts w:eastAsia="Calibri" w:cs="Times New Roman"/>
          <w:color w:val="000000"/>
          <w:kern w:val="24"/>
          <w:szCs w:val="24"/>
        </w:rPr>
        <w:t>для конкретного человека что-то или кто-то имеет большое значение.</w:t>
      </w:r>
    </w:p>
    <w:p w14:paraId="0B0AF62F" w14:textId="77777777" w:rsidR="009B6227" w:rsidRPr="009B6227" w:rsidRDefault="009B6227" w:rsidP="009B6227">
      <w:pPr>
        <w:widowControl w:val="0"/>
        <w:jc w:val="both"/>
        <w:rPr>
          <w:rFonts w:eastAsia="Calibri" w:cs="Times New Roman"/>
          <w:color w:val="000000"/>
          <w:kern w:val="24"/>
          <w:szCs w:val="24"/>
        </w:rPr>
      </w:pPr>
      <w:r w:rsidRPr="009B6227">
        <w:rPr>
          <w:rFonts w:eastAsia="Calibri" w:cs="Times New Roman"/>
          <w:b/>
          <w:bCs/>
          <w:color w:val="000000"/>
          <w:kern w:val="24"/>
          <w:szCs w:val="24"/>
        </w:rPr>
        <w:t xml:space="preserve">Не видать как своих ушей – </w:t>
      </w:r>
      <w:r w:rsidRPr="009B6227">
        <w:rPr>
          <w:rFonts w:eastAsia="Calibri" w:cs="Times New Roman"/>
          <w:color w:val="000000"/>
          <w:kern w:val="24"/>
          <w:szCs w:val="24"/>
        </w:rPr>
        <w:t>никогда, ни при каких условиях не получить желаемого.</w:t>
      </w:r>
    </w:p>
    <w:bookmarkEnd w:id="2"/>
    <w:p w14:paraId="74BB21A5" w14:textId="77777777" w:rsidR="00604EFC" w:rsidRPr="00604EFC" w:rsidRDefault="00604EFC" w:rsidP="00604EFC">
      <w:pPr>
        <w:widowControl w:val="0"/>
        <w:jc w:val="both"/>
        <w:rPr>
          <w:b/>
          <w:sz w:val="28"/>
          <w:szCs w:val="28"/>
        </w:rPr>
      </w:pPr>
    </w:p>
    <w:p w14:paraId="4A069C78" w14:textId="3E932431" w:rsidR="00604EFC" w:rsidRDefault="00604EFC" w:rsidP="00604EFC">
      <w:pPr>
        <w:widowControl w:val="0"/>
        <w:jc w:val="both"/>
        <w:rPr>
          <w:szCs w:val="24"/>
        </w:rPr>
      </w:pPr>
      <w:r>
        <w:rPr>
          <w:b/>
          <w:sz w:val="28"/>
          <w:szCs w:val="28"/>
        </w:rPr>
        <w:t>4 этап.</w:t>
      </w:r>
      <w:r w:rsidRPr="00604EFC">
        <w:rPr>
          <w:b/>
          <w:sz w:val="28"/>
          <w:szCs w:val="28"/>
        </w:rPr>
        <w:t xml:space="preserve"> </w:t>
      </w:r>
      <w:r w:rsidR="001E4C74">
        <w:rPr>
          <w:b/>
          <w:sz w:val="28"/>
          <w:szCs w:val="28"/>
        </w:rPr>
        <w:t>Неразбериха.</w:t>
      </w:r>
      <w:r w:rsidR="00AB43DA" w:rsidRPr="00AB43DA">
        <w:rPr>
          <w:szCs w:val="24"/>
        </w:rPr>
        <w:t xml:space="preserve"> </w:t>
      </w:r>
      <w:r w:rsidR="00AB43DA" w:rsidRPr="004C55A3">
        <w:rPr>
          <w:szCs w:val="24"/>
        </w:rPr>
        <w:t xml:space="preserve">1 балл за </w:t>
      </w:r>
      <w:r w:rsidR="00AB43DA">
        <w:rPr>
          <w:szCs w:val="24"/>
        </w:rPr>
        <w:t>кажд</w:t>
      </w:r>
      <w:r w:rsidR="001E4C74">
        <w:rPr>
          <w:szCs w:val="24"/>
        </w:rPr>
        <w:t>ый</w:t>
      </w:r>
      <w:r w:rsidR="00AB43DA">
        <w:rPr>
          <w:szCs w:val="24"/>
        </w:rPr>
        <w:t xml:space="preserve"> </w:t>
      </w:r>
      <w:r w:rsidR="001E4C74">
        <w:rPr>
          <w:szCs w:val="24"/>
        </w:rPr>
        <w:t>правильный ответ</w:t>
      </w:r>
    </w:p>
    <w:p w14:paraId="2DE051B4" w14:textId="77777777" w:rsidR="009B6227" w:rsidRDefault="009B6227" w:rsidP="00604EFC">
      <w:pPr>
        <w:widowControl w:val="0"/>
        <w:jc w:val="both"/>
        <w:rPr>
          <w:b/>
          <w:sz w:val="28"/>
          <w:szCs w:val="28"/>
        </w:rPr>
      </w:pP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3227"/>
        <w:gridCol w:w="3260"/>
      </w:tblGrid>
      <w:tr w:rsidR="001E4C74" w:rsidRPr="001E4C74" w14:paraId="33D598E1" w14:textId="77777777" w:rsidTr="001E4C74">
        <w:tc>
          <w:tcPr>
            <w:tcW w:w="3227" w:type="dxa"/>
          </w:tcPr>
          <w:p w14:paraId="2648C4C4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Авгиевы конюшни </w:t>
            </w:r>
          </w:p>
          <w:p w14:paraId="50B14BB3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блудный сын </w:t>
            </w:r>
          </w:p>
          <w:p w14:paraId="3CB1EA38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восьмое чудо света </w:t>
            </w:r>
          </w:p>
          <w:p w14:paraId="1073382B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глухая тетеря </w:t>
            </w:r>
          </w:p>
          <w:p w14:paraId="2F3E8A96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допотопные времена </w:t>
            </w:r>
          </w:p>
          <w:p w14:paraId="0D57627B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железный занавес </w:t>
            </w:r>
          </w:p>
          <w:p w14:paraId="6C69AED2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за семью печатями </w:t>
            </w:r>
          </w:p>
          <w:p w14:paraId="2D649996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ищи ветра в поле </w:t>
            </w:r>
          </w:p>
          <w:p w14:paraId="0764ED88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как пить дать </w:t>
            </w:r>
          </w:p>
          <w:p w14:paraId="45F92C4F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  <w:tab w:val="left" w:pos="426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лаптем щи хлебать </w:t>
            </w:r>
          </w:p>
          <w:p w14:paraId="0325AB7E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  <w:tab w:val="left" w:pos="426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место под солнцем </w:t>
            </w:r>
          </w:p>
          <w:p w14:paraId="5730BD9D" w14:textId="77777777" w:rsidR="001E4C74" w:rsidRPr="001E4C74" w:rsidRDefault="001E4C74" w:rsidP="001E4C74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288"/>
                <w:tab w:val="left" w:pos="426"/>
              </w:tabs>
              <w:spacing w:line="276" w:lineRule="auto"/>
              <w:ind w:left="0" w:firstLine="0"/>
              <w:jc w:val="left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нести свой крест  </w:t>
            </w:r>
          </w:p>
        </w:tc>
        <w:tc>
          <w:tcPr>
            <w:tcW w:w="3260" w:type="dxa"/>
          </w:tcPr>
          <w:p w14:paraId="03E71CC3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13.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от горшка два вершка </w:t>
            </w:r>
          </w:p>
          <w:p w14:paraId="54471E75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14.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повесить нос </w:t>
            </w:r>
          </w:p>
          <w:p w14:paraId="4768627E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15.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рвать и метать </w:t>
            </w:r>
          </w:p>
          <w:p w14:paraId="0A975C82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16.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святая святых </w:t>
            </w:r>
          </w:p>
          <w:p w14:paraId="6BC4ADCF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17.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тряхнуть стариной </w:t>
            </w:r>
          </w:p>
          <w:p w14:paraId="734CBC15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18.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убить двух зайцев </w:t>
            </w:r>
          </w:p>
          <w:p w14:paraId="61D86265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19.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философский камень </w:t>
            </w:r>
          </w:p>
          <w:p w14:paraId="4543A4C4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20.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хлеб насущный </w:t>
            </w:r>
          </w:p>
          <w:p w14:paraId="4F14D881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21.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чёрная метка </w:t>
            </w:r>
          </w:p>
          <w:p w14:paraId="6DC2BCE1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22.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шапочное знакомство </w:t>
            </w:r>
          </w:p>
          <w:p w14:paraId="62D4F2C8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23.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 xml:space="preserve">ящик Пандоры </w:t>
            </w:r>
          </w:p>
          <w:p w14:paraId="1E72C3FE" w14:textId="77777777" w:rsidR="001E4C74" w:rsidRPr="001E4C74" w:rsidRDefault="001E4C74" w:rsidP="001E4C74">
            <w:pPr>
              <w:widowControl w:val="0"/>
              <w:tabs>
                <w:tab w:val="left" w:pos="387"/>
              </w:tabs>
              <w:spacing w:line="276" w:lineRule="auto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24.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ab/>
              <w:t>элексир жизни</w:t>
            </w:r>
          </w:p>
        </w:tc>
      </w:tr>
    </w:tbl>
    <w:p w14:paraId="3F907650" w14:textId="77777777" w:rsidR="00604EFC" w:rsidRPr="00604EFC" w:rsidRDefault="00604EFC" w:rsidP="00604EFC">
      <w:pPr>
        <w:widowControl w:val="0"/>
        <w:jc w:val="both"/>
        <w:rPr>
          <w:b/>
          <w:sz w:val="28"/>
          <w:szCs w:val="28"/>
        </w:rPr>
      </w:pPr>
    </w:p>
    <w:p w14:paraId="2417A17F" w14:textId="1B212874" w:rsidR="00604EFC" w:rsidRDefault="00604EFC" w:rsidP="00604EFC">
      <w:pPr>
        <w:widowControl w:val="0"/>
        <w:jc w:val="both"/>
        <w:rPr>
          <w:szCs w:val="24"/>
        </w:rPr>
      </w:pPr>
      <w:bookmarkStart w:id="3" w:name="_Hlk162598090"/>
      <w:r>
        <w:rPr>
          <w:b/>
          <w:sz w:val="28"/>
          <w:szCs w:val="28"/>
        </w:rPr>
        <w:t xml:space="preserve">5 этап. </w:t>
      </w:r>
      <w:bookmarkEnd w:id="3"/>
      <w:r w:rsidR="001E4C74">
        <w:rPr>
          <w:b/>
          <w:sz w:val="28"/>
          <w:szCs w:val="28"/>
        </w:rPr>
        <w:t>Шутим с нейросетью</w:t>
      </w:r>
      <w:r w:rsidR="00AB43DA">
        <w:rPr>
          <w:b/>
          <w:sz w:val="28"/>
          <w:szCs w:val="28"/>
        </w:rPr>
        <w:t xml:space="preserve">. </w:t>
      </w:r>
      <w:bookmarkStart w:id="4" w:name="_Hlk162598247"/>
      <w:r w:rsidR="00AB43DA" w:rsidRPr="004C55A3">
        <w:rPr>
          <w:szCs w:val="24"/>
        </w:rPr>
        <w:t xml:space="preserve">1 балл за </w:t>
      </w:r>
      <w:r w:rsidR="001E4C74">
        <w:rPr>
          <w:szCs w:val="24"/>
        </w:rPr>
        <w:t xml:space="preserve">каждый </w:t>
      </w:r>
      <w:r w:rsidR="00AB43DA" w:rsidRPr="004C55A3">
        <w:rPr>
          <w:szCs w:val="24"/>
        </w:rPr>
        <w:t>правильный ответ</w:t>
      </w:r>
      <w:bookmarkEnd w:id="4"/>
    </w:p>
    <w:p w14:paraId="62199812" w14:textId="77777777" w:rsidR="009B6227" w:rsidRDefault="009B6227" w:rsidP="00604EFC">
      <w:pPr>
        <w:widowControl w:val="0"/>
        <w:jc w:val="both"/>
        <w:rPr>
          <w:b/>
          <w:sz w:val="28"/>
          <w:szCs w:val="28"/>
        </w:rPr>
      </w:pPr>
    </w:p>
    <w:tbl>
      <w:tblPr>
        <w:tblStyle w:val="8"/>
        <w:tblW w:w="0" w:type="auto"/>
        <w:tblLook w:val="04A0" w:firstRow="1" w:lastRow="0" w:firstColumn="1" w:lastColumn="0" w:noHBand="0" w:noVBand="1"/>
      </w:tblPr>
      <w:tblGrid>
        <w:gridCol w:w="5097"/>
        <w:gridCol w:w="5097"/>
      </w:tblGrid>
      <w:tr w:rsidR="009B6227" w:rsidRPr="009B6227" w14:paraId="7A10AEC6" w14:textId="77777777" w:rsidTr="00487690">
        <w:tc>
          <w:tcPr>
            <w:tcW w:w="5097" w:type="dxa"/>
          </w:tcPr>
          <w:p w14:paraId="4F068E7D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bookmarkStart w:id="5" w:name="_Hlk162598492"/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2DE58980" wp14:editId="59D8CDDD">
                  <wp:extent cx="1637968" cy="1637968"/>
                  <wp:effectExtent l="0" t="0" r="63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45" cy="1642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14:paraId="49952747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noProof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 w:val="24"/>
                <w:szCs w:val="24"/>
              </w:rPr>
              <w:t>Пройти тернистый путь</w:t>
            </w:r>
          </w:p>
        </w:tc>
      </w:tr>
      <w:tr w:rsidR="009B6227" w:rsidRPr="009B6227" w14:paraId="6036C777" w14:textId="77777777" w:rsidTr="00487690">
        <w:tc>
          <w:tcPr>
            <w:tcW w:w="5097" w:type="dxa"/>
          </w:tcPr>
          <w:p w14:paraId="6D0DD5EB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6D5E735F" wp14:editId="5B7CE66A">
                  <wp:extent cx="1578334" cy="1578334"/>
                  <wp:effectExtent l="0" t="0" r="3175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9413" cy="1589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14:paraId="46D4791A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Искры из глаз посыпались</w:t>
            </w:r>
          </w:p>
        </w:tc>
      </w:tr>
      <w:tr w:rsidR="009B6227" w:rsidRPr="009B6227" w14:paraId="4492FCEF" w14:textId="77777777" w:rsidTr="00487690">
        <w:tc>
          <w:tcPr>
            <w:tcW w:w="5097" w:type="dxa"/>
          </w:tcPr>
          <w:p w14:paraId="308F0516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61A067B8" wp14:editId="61B7D74E">
                  <wp:extent cx="1721457" cy="1721457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725" cy="1735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14:paraId="79C2E332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Газетная утка</w:t>
            </w:r>
          </w:p>
        </w:tc>
      </w:tr>
      <w:tr w:rsidR="009B6227" w:rsidRPr="009B6227" w14:paraId="6E531AEA" w14:textId="77777777" w:rsidTr="00487690">
        <w:tc>
          <w:tcPr>
            <w:tcW w:w="5097" w:type="dxa"/>
          </w:tcPr>
          <w:p w14:paraId="55FE3BC2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64CBC6E4" wp14:editId="789A06D2">
                  <wp:extent cx="1796995" cy="179699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285" cy="180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14:paraId="154760A3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Держать в ежовых рукавицах</w:t>
            </w:r>
          </w:p>
        </w:tc>
      </w:tr>
      <w:tr w:rsidR="009B6227" w:rsidRPr="009B6227" w14:paraId="368F2E07" w14:textId="77777777" w:rsidTr="00487690">
        <w:tc>
          <w:tcPr>
            <w:tcW w:w="5097" w:type="dxa"/>
          </w:tcPr>
          <w:p w14:paraId="053C6AB6" w14:textId="77777777" w:rsidR="009B6227" w:rsidRPr="009B6227" w:rsidRDefault="009B6227" w:rsidP="009B6227">
            <w:pPr>
              <w:widowControl w:val="0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noProof/>
                <w:color w:val="000000"/>
                <w:szCs w:val="24"/>
              </w:rPr>
              <w:drawing>
                <wp:inline distT="0" distB="0" distL="0" distR="0" wp14:anchorId="48049901" wp14:editId="736E98CC">
                  <wp:extent cx="1824825" cy="1826344"/>
                  <wp:effectExtent l="0" t="0" r="4445" b="25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011" cy="1843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97" w:type="dxa"/>
            <w:vAlign w:val="center"/>
          </w:tcPr>
          <w:p w14:paraId="79D68A93" w14:textId="77777777" w:rsidR="009B6227" w:rsidRPr="009B6227" w:rsidRDefault="009B6227" w:rsidP="009B6227">
            <w:pPr>
              <w:widowControl w:val="0"/>
              <w:jc w:val="center"/>
              <w:rPr>
                <w:rFonts w:eastAsia="Calibri" w:cs="Times New Roman"/>
                <w:bCs/>
                <w:color w:val="000000"/>
                <w:sz w:val="24"/>
                <w:szCs w:val="24"/>
              </w:rPr>
            </w:pPr>
            <w:r w:rsidRPr="009B6227">
              <w:rPr>
                <w:rFonts w:eastAsia="Calibri" w:cs="Times New Roman"/>
                <w:bCs/>
                <w:color w:val="000000"/>
                <w:sz w:val="24"/>
                <w:szCs w:val="24"/>
              </w:rPr>
              <w:t>Не в коня корм</w:t>
            </w:r>
          </w:p>
        </w:tc>
      </w:tr>
      <w:bookmarkEnd w:id="5"/>
    </w:tbl>
    <w:p w14:paraId="58401BB5" w14:textId="77777777" w:rsidR="001E4C74" w:rsidRDefault="001E4C74" w:rsidP="00604EFC">
      <w:pPr>
        <w:rPr>
          <w:b/>
          <w:sz w:val="28"/>
          <w:szCs w:val="28"/>
        </w:rPr>
      </w:pPr>
    </w:p>
    <w:p w14:paraId="5FDFDD04" w14:textId="366DAADC" w:rsidR="00604EFC" w:rsidRDefault="001E4C74" w:rsidP="00604EFC">
      <w:pPr>
        <w:rPr>
          <w:szCs w:val="24"/>
        </w:rPr>
      </w:pPr>
      <w:r>
        <w:rPr>
          <w:b/>
          <w:sz w:val="28"/>
          <w:szCs w:val="28"/>
        </w:rPr>
        <w:t xml:space="preserve">6 этап. Откуда есть пошли… </w:t>
      </w:r>
      <w:r w:rsidRPr="004C55A3">
        <w:rPr>
          <w:szCs w:val="24"/>
        </w:rPr>
        <w:t xml:space="preserve">1 балл за </w:t>
      </w:r>
      <w:r>
        <w:rPr>
          <w:szCs w:val="24"/>
        </w:rPr>
        <w:t xml:space="preserve">каждый </w:t>
      </w:r>
      <w:r w:rsidRPr="004C55A3">
        <w:rPr>
          <w:szCs w:val="24"/>
        </w:rPr>
        <w:t>правильный ответ</w:t>
      </w:r>
    </w:p>
    <w:p w14:paraId="28408647" w14:textId="77777777" w:rsidR="001E4C74" w:rsidRDefault="001E4C74" w:rsidP="00604EFC">
      <w:pPr>
        <w:rPr>
          <w:b/>
          <w:sz w:val="28"/>
          <w:szCs w:val="28"/>
        </w:rPr>
      </w:pPr>
    </w:p>
    <w:tbl>
      <w:tblPr>
        <w:tblStyle w:val="5"/>
        <w:tblW w:w="0" w:type="auto"/>
        <w:tblLook w:val="04A0" w:firstRow="1" w:lastRow="0" w:firstColumn="1" w:lastColumn="0" w:noHBand="0" w:noVBand="1"/>
      </w:tblPr>
      <w:tblGrid>
        <w:gridCol w:w="421"/>
        <w:gridCol w:w="6483"/>
        <w:gridCol w:w="3291"/>
      </w:tblGrid>
      <w:tr w:rsidR="001E4C74" w:rsidRPr="001E4C74" w14:paraId="0775DE62" w14:textId="77777777" w:rsidTr="00FC2E2E">
        <w:tc>
          <w:tcPr>
            <w:tcW w:w="421" w:type="dxa"/>
            <w:vAlign w:val="center"/>
          </w:tcPr>
          <w:p w14:paraId="2D917D8D" w14:textId="77777777" w:rsidR="001E4C74" w:rsidRPr="001E4C74" w:rsidRDefault="001E4C74" w:rsidP="001E4C74">
            <w:pPr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83" w:type="dxa"/>
          </w:tcPr>
          <w:p w14:paraId="418A4EDB" w14:textId="77777777" w:rsidR="001E4C74" w:rsidRPr="001E4C74" w:rsidRDefault="001E4C74" w:rsidP="001E4C74">
            <w:pPr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Немало фразеологизмов пришло к нам из произведений Пушкина. Источник крылатой фразы — «Сказка о рыбаке и рыбке». Героине этой сказки, старухе, мало было даров от волшебной золотой рыбки — нового корыта, избы, царских хором и звания дворянки. Она пожелала повелевать морской стихией и самой золотой рыбкой. В результате жадность погубила старуху — рыбка забрала все щедрые дары. Используя это фразеологизм, говорят о человеке, который потерял всё, что имел.</w:t>
            </w:r>
          </w:p>
        </w:tc>
        <w:tc>
          <w:tcPr>
            <w:tcW w:w="3291" w:type="dxa"/>
            <w:vAlign w:val="center"/>
          </w:tcPr>
          <w:p w14:paraId="72001015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Остаться у разбитого корыта</w:t>
            </w:r>
          </w:p>
        </w:tc>
      </w:tr>
      <w:tr w:rsidR="001E4C74" w:rsidRPr="001E4C74" w14:paraId="369C0281" w14:textId="77777777" w:rsidTr="00FC2E2E">
        <w:tc>
          <w:tcPr>
            <w:tcW w:w="421" w:type="dxa"/>
            <w:vAlign w:val="center"/>
          </w:tcPr>
          <w:p w14:paraId="4FE106AE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6483" w:type="dxa"/>
          </w:tcPr>
          <w:p w14:paraId="06CA1A14" w14:textId="77777777" w:rsidR="001E4C74" w:rsidRPr="001E4C74" w:rsidRDefault="001E4C74" w:rsidP="001E4C74">
            <w:pPr>
              <w:widowControl w:val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 xml:space="preserve">Этот фразеологизм означает поверхностное знакомство. В старые времена, когда все мужчины носили головные уборы, они для приветствия знакомых поднимали шапку, тогда как с друзьями и родными пожимали руки или </w:t>
            </w: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lastRenderedPageBreak/>
              <w:t>обнимались.</w:t>
            </w:r>
          </w:p>
        </w:tc>
        <w:tc>
          <w:tcPr>
            <w:tcW w:w="3291" w:type="dxa"/>
            <w:vAlign w:val="center"/>
          </w:tcPr>
          <w:p w14:paraId="12573514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Шапочное знакомство</w:t>
            </w:r>
          </w:p>
        </w:tc>
      </w:tr>
      <w:tr w:rsidR="001E4C74" w:rsidRPr="001E4C74" w14:paraId="353D7A82" w14:textId="77777777" w:rsidTr="00FC2E2E">
        <w:tc>
          <w:tcPr>
            <w:tcW w:w="421" w:type="dxa"/>
            <w:vAlign w:val="center"/>
          </w:tcPr>
          <w:p w14:paraId="1A18D839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483" w:type="dxa"/>
          </w:tcPr>
          <w:p w14:paraId="462BAF84" w14:textId="77777777" w:rsidR="001E4C74" w:rsidRPr="001E4C74" w:rsidRDefault="001E4C74" w:rsidP="001E4C74">
            <w:pPr>
              <w:widowControl w:val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После завоевания Казани русский царь Иван IV щедро наградил отдельных татар. Многие татары злоупотребляли добротой русских и, прикидываясь бедными, назойливо требовали наград. Значение этого фразеологизма – притворяться бедняком.</w:t>
            </w:r>
          </w:p>
        </w:tc>
        <w:tc>
          <w:tcPr>
            <w:tcW w:w="3291" w:type="dxa"/>
            <w:vAlign w:val="center"/>
          </w:tcPr>
          <w:p w14:paraId="14F92642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Сирота казанская</w:t>
            </w:r>
          </w:p>
        </w:tc>
      </w:tr>
      <w:tr w:rsidR="001E4C74" w:rsidRPr="001E4C74" w14:paraId="5A52352A" w14:textId="77777777" w:rsidTr="00FC2E2E">
        <w:tc>
          <w:tcPr>
            <w:tcW w:w="421" w:type="dxa"/>
            <w:vAlign w:val="center"/>
          </w:tcPr>
          <w:p w14:paraId="1291A07A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6483" w:type="dxa"/>
          </w:tcPr>
          <w:p w14:paraId="77C6143A" w14:textId="77777777" w:rsidR="001E4C74" w:rsidRPr="001E4C74" w:rsidRDefault="001E4C74" w:rsidP="001E4C74">
            <w:pPr>
              <w:widowControl w:val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Выражение пошло от названия горы Пантелик в Греции. В горе добывали мрамор, и было много пещер, гротов и ходов; попав туда, легко можно было заблудиться.</w:t>
            </w:r>
          </w:p>
        </w:tc>
        <w:tc>
          <w:tcPr>
            <w:tcW w:w="3291" w:type="dxa"/>
            <w:vAlign w:val="center"/>
          </w:tcPr>
          <w:p w14:paraId="0502DFD9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Сбиться с панталыку</w:t>
            </w:r>
          </w:p>
        </w:tc>
      </w:tr>
      <w:tr w:rsidR="001E4C74" w:rsidRPr="001E4C74" w14:paraId="4D2E8716" w14:textId="77777777" w:rsidTr="00FC2E2E">
        <w:tc>
          <w:tcPr>
            <w:tcW w:w="421" w:type="dxa"/>
            <w:vAlign w:val="center"/>
          </w:tcPr>
          <w:p w14:paraId="1ECE61FA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483" w:type="dxa"/>
          </w:tcPr>
          <w:p w14:paraId="6E9185DD" w14:textId="77777777" w:rsidR="001E4C74" w:rsidRPr="001E4C74" w:rsidRDefault="001E4C74" w:rsidP="001E4C74">
            <w:pPr>
              <w:widowControl w:val="0"/>
              <w:rPr>
                <w:rFonts w:eastAsia="Calibri" w:cs="Times New Roman"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color w:val="000000"/>
                <w:sz w:val="24"/>
                <w:szCs w:val="24"/>
              </w:rPr>
              <w:t>В основе этого фразеологизма лежит библейских миф о том, как жители древнего Вавилона захотели построить башню до небес. Бог, разгневавшись на них, смешал языки строителей, чтобы они не понимали друг друга. Началась суматоха, и люди не смогли продолжить стройку.</w:t>
            </w:r>
          </w:p>
        </w:tc>
        <w:tc>
          <w:tcPr>
            <w:tcW w:w="3291" w:type="dxa"/>
            <w:vAlign w:val="center"/>
          </w:tcPr>
          <w:p w14:paraId="5FC96B84" w14:textId="77777777" w:rsidR="001E4C74" w:rsidRPr="001E4C74" w:rsidRDefault="001E4C74" w:rsidP="001E4C74">
            <w:pPr>
              <w:widowControl w:val="0"/>
              <w:jc w:val="center"/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1E4C74">
              <w:rPr>
                <w:rFonts w:eastAsia="Calibri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Вавилонское столпотворение</w:t>
            </w:r>
          </w:p>
        </w:tc>
      </w:tr>
    </w:tbl>
    <w:p w14:paraId="219A13AA" w14:textId="77777777" w:rsidR="001E4C74" w:rsidRDefault="001E4C74" w:rsidP="00604EFC">
      <w:pPr>
        <w:rPr>
          <w:b/>
          <w:sz w:val="28"/>
          <w:szCs w:val="28"/>
        </w:rPr>
      </w:pPr>
    </w:p>
    <w:p w14:paraId="560A8C2B" w14:textId="49511873" w:rsidR="001E4C74" w:rsidRDefault="001E4C74" w:rsidP="00604EFC">
      <w:pPr>
        <w:rPr>
          <w:b/>
          <w:sz w:val="28"/>
          <w:szCs w:val="28"/>
        </w:rPr>
      </w:pPr>
      <w:bookmarkStart w:id="6" w:name="_Hlk163825603"/>
      <w:r>
        <w:rPr>
          <w:b/>
          <w:sz w:val="28"/>
          <w:szCs w:val="28"/>
        </w:rPr>
        <w:t xml:space="preserve">7 этап. </w:t>
      </w:r>
      <w:bookmarkEnd w:id="6"/>
      <w:r>
        <w:rPr>
          <w:b/>
          <w:sz w:val="28"/>
          <w:szCs w:val="28"/>
        </w:rPr>
        <w:t xml:space="preserve">Наследие предков. </w:t>
      </w:r>
      <w:r w:rsidRPr="004C55A3">
        <w:rPr>
          <w:szCs w:val="24"/>
        </w:rPr>
        <w:t xml:space="preserve">1 балл за </w:t>
      </w:r>
      <w:r>
        <w:rPr>
          <w:szCs w:val="24"/>
        </w:rPr>
        <w:t xml:space="preserve">каждый </w:t>
      </w:r>
      <w:r w:rsidRPr="004C55A3">
        <w:rPr>
          <w:szCs w:val="24"/>
        </w:rPr>
        <w:t>правильный ответ</w:t>
      </w:r>
    </w:p>
    <w:p w14:paraId="072CA6C9" w14:textId="77777777" w:rsidR="001E4C74" w:rsidRPr="001E4C74" w:rsidRDefault="001E4C74" w:rsidP="001E4C74">
      <w:pPr>
        <w:widowControl w:val="0"/>
        <w:numPr>
          <w:ilvl w:val="0"/>
          <w:numId w:val="2"/>
        </w:numPr>
        <w:tabs>
          <w:tab w:val="left" w:pos="284"/>
        </w:tabs>
        <w:spacing w:after="160" w:line="259" w:lineRule="auto"/>
        <w:contextualSpacing/>
        <w:jc w:val="both"/>
        <w:rPr>
          <w:rFonts w:eastAsia="Calibri" w:cs="Times New Roman"/>
          <w:b/>
          <w:i/>
          <w:color w:val="000000"/>
          <w:szCs w:val="24"/>
        </w:rPr>
      </w:pPr>
      <w:r w:rsidRPr="001E4C74">
        <w:rPr>
          <w:rFonts w:eastAsia="Calibri" w:cs="Times New Roman"/>
          <w:color w:val="000000"/>
          <w:szCs w:val="24"/>
        </w:rPr>
        <w:t>Аппетит приходит во время еды, </w:t>
      </w:r>
      <w:r w:rsidRPr="001E4C74">
        <w:rPr>
          <w:rFonts w:eastAsia="Calibri" w:cs="Times New Roman"/>
          <w:b/>
          <w:i/>
          <w:color w:val="000000"/>
          <w:szCs w:val="24"/>
        </w:rPr>
        <w:t>а жадность – во время аппетита.</w:t>
      </w:r>
    </w:p>
    <w:p w14:paraId="5707309B" w14:textId="77777777" w:rsidR="001E4C74" w:rsidRPr="001E4C74" w:rsidRDefault="001E4C74" w:rsidP="001E4C74">
      <w:pPr>
        <w:widowControl w:val="0"/>
        <w:numPr>
          <w:ilvl w:val="0"/>
          <w:numId w:val="2"/>
        </w:numPr>
        <w:tabs>
          <w:tab w:val="left" w:pos="284"/>
        </w:tabs>
        <w:spacing w:after="160" w:line="259" w:lineRule="auto"/>
        <w:contextualSpacing/>
        <w:jc w:val="both"/>
        <w:rPr>
          <w:rFonts w:eastAsia="Calibri" w:cs="Times New Roman"/>
          <w:b/>
          <w:i/>
          <w:color w:val="000000"/>
          <w:szCs w:val="24"/>
        </w:rPr>
      </w:pPr>
      <w:r w:rsidRPr="001E4C74">
        <w:rPr>
          <w:rFonts w:eastAsia="Calibri" w:cs="Times New Roman"/>
          <w:color w:val="000000"/>
          <w:szCs w:val="24"/>
        </w:rPr>
        <w:t>Два сапога пара, </w:t>
      </w:r>
      <w:r w:rsidRPr="001E4C74">
        <w:rPr>
          <w:rFonts w:eastAsia="Calibri" w:cs="Times New Roman"/>
          <w:b/>
          <w:i/>
          <w:color w:val="000000"/>
          <w:szCs w:val="24"/>
        </w:rPr>
        <w:t>да оба левые.</w:t>
      </w:r>
    </w:p>
    <w:p w14:paraId="49E07E01" w14:textId="77777777" w:rsidR="001E4C74" w:rsidRPr="001E4C74" w:rsidRDefault="001E4C74" w:rsidP="001E4C74">
      <w:pPr>
        <w:widowControl w:val="0"/>
        <w:numPr>
          <w:ilvl w:val="0"/>
          <w:numId w:val="2"/>
        </w:numPr>
        <w:tabs>
          <w:tab w:val="left" w:pos="284"/>
        </w:tabs>
        <w:spacing w:after="160" w:line="259" w:lineRule="auto"/>
        <w:contextualSpacing/>
        <w:jc w:val="both"/>
        <w:rPr>
          <w:rFonts w:eastAsia="Calibri" w:cs="Times New Roman"/>
          <w:b/>
          <w:i/>
          <w:color w:val="000000"/>
          <w:szCs w:val="24"/>
        </w:rPr>
      </w:pPr>
      <w:r w:rsidRPr="001E4C74">
        <w:rPr>
          <w:rFonts w:eastAsia="Calibri" w:cs="Times New Roman"/>
          <w:color w:val="000000"/>
          <w:szCs w:val="24"/>
        </w:rPr>
        <w:t>Кто старое помянет – тому глаз вон, </w:t>
      </w:r>
      <w:r w:rsidRPr="001E4C74">
        <w:rPr>
          <w:rFonts w:eastAsia="Calibri" w:cs="Times New Roman"/>
          <w:b/>
          <w:i/>
          <w:color w:val="000000"/>
          <w:szCs w:val="24"/>
        </w:rPr>
        <w:t>а кто забудет – тому оба.</w:t>
      </w:r>
    </w:p>
    <w:p w14:paraId="444EC215" w14:textId="77777777" w:rsidR="001E4C74" w:rsidRPr="001E4C74" w:rsidRDefault="001E4C74" w:rsidP="001E4C74">
      <w:pPr>
        <w:widowControl w:val="0"/>
        <w:numPr>
          <w:ilvl w:val="0"/>
          <w:numId w:val="2"/>
        </w:numPr>
        <w:tabs>
          <w:tab w:val="left" w:pos="284"/>
        </w:tabs>
        <w:spacing w:after="160" w:line="259" w:lineRule="auto"/>
        <w:contextualSpacing/>
        <w:jc w:val="both"/>
        <w:rPr>
          <w:rFonts w:eastAsia="Calibri" w:cs="Times New Roman"/>
          <w:color w:val="000000"/>
          <w:szCs w:val="24"/>
        </w:rPr>
      </w:pPr>
      <w:r w:rsidRPr="001E4C74">
        <w:rPr>
          <w:rFonts w:eastAsia="Calibri" w:cs="Times New Roman"/>
          <w:color w:val="000000"/>
          <w:szCs w:val="24"/>
        </w:rPr>
        <w:t>Ума палата, </w:t>
      </w:r>
      <w:r w:rsidRPr="001E4C74">
        <w:rPr>
          <w:rFonts w:eastAsia="Calibri" w:cs="Times New Roman"/>
          <w:b/>
          <w:i/>
          <w:color w:val="000000"/>
          <w:szCs w:val="24"/>
        </w:rPr>
        <w:t>да ключ потерян.</w:t>
      </w:r>
    </w:p>
    <w:p w14:paraId="1C7871AE" w14:textId="77777777" w:rsidR="001E4C74" w:rsidRPr="001E4C74" w:rsidRDefault="001E4C74" w:rsidP="001E4C74">
      <w:pPr>
        <w:widowControl w:val="0"/>
        <w:numPr>
          <w:ilvl w:val="0"/>
          <w:numId w:val="2"/>
        </w:numPr>
        <w:tabs>
          <w:tab w:val="left" w:pos="284"/>
        </w:tabs>
        <w:spacing w:after="160" w:line="259" w:lineRule="auto"/>
        <w:contextualSpacing/>
        <w:jc w:val="both"/>
        <w:rPr>
          <w:rFonts w:eastAsia="Calibri" w:cs="Times New Roman"/>
          <w:b/>
          <w:i/>
          <w:color w:val="000000"/>
          <w:szCs w:val="24"/>
        </w:rPr>
      </w:pPr>
      <w:r w:rsidRPr="001E4C74">
        <w:rPr>
          <w:rFonts w:eastAsia="Calibri" w:cs="Times New Roman"/>
          <w:color w:val="000000"/>
          <w:szCs w:val="24"/>
        </w:rPr>
        <w:t>Где тонко, там и рвётся, </w:t>
      </w:r>
      <w:r w:rsidRPr="001E4C74">
        <w:rPr>
          <w:rFonts w:eastAsia="Calibri" w:cs="Times New Roman"/>
          <w:b/>
          <w:i/>
          <w:color w:val="000000"/>
          <w:szCs w:val="24"/>
        </w:rPr>
        <w:t>где толсто, там и наслаивается.</w:t>
      </w:r>
    </w:p>
    <w:p w14:paraId="53ADCFB7" w14:textId="77777777" w:rsidR="001E4C74" w:rsidRPr="001E4C74" w:rsidRDefault="001E4C74" w:rsidP="001E4C74">
      <w:pPr>
        <w:widowControl w:val="0"/>
        <w:numPr>
          <w:ilvl w:val="0"/>
          <w:numId w:val="2"/>
        </w:numPr>
        <w:tabs>
          <w:tab w:val="left" w:pos="284"/>
        </w:tabs>
        <w:spacing w:after="160" w:line="259" w:lineRule="auto"/>
        <w:contextualSpacing/>
        <w:jc w:val="both"/>
        <w:rPr>
          <w:rFonts w:eastAsia="Calibri" w:cs="Times New Roman"/>
          <w:color w:val="000000"/>
          <w:szCs w:val="24"/>
        </w:rPr>
      </w:pPr>
      <w:r w:rsidRPr="001E4C74">
        <w:rPr>
          <w:rFonts w:eastAsia="Calibri" w:cs="Times New Roman"/>
          <w:color w:val="000000"/>
          <w:szCs w:val="24"/>
        </w:rPr>
        <w:t>За битого двух небитых дают, </w:t>
      </w:r>
      <w:r w:rsidRPr="001E4C74">
        <w:rPr>
          <w:rFonts w:eastAsia="Calibri" w:cs="Times New Roman"/>
          <w:b/>
          <w:i/>
          <w:color w:val="000000"/>
          <w:szCs w:val="24"/>
        </w:rPr>
        <w:t>да не больно-то берут.</w:t>
      </w:r>
    </w:p>
    <w:p w14:paraId="4E067F77" w14:textId="77777777" w:rsidR="001E4C74" w:rsidRPr="001E4C74" w:rsidRDefault="001E4C74" w:rsidP="001E4C74">
      <w:pPr>
        <w:widowControl w:val="0"/>
        <w:numPr>
          <w:ilvl w:val="0"/>
          <w:numId w:val="2"/>
        </w:numPr>
        <w:tabs>
          <w:tab w:val="left" w:pos="284"/>
        </w:tabs>
        <w:spacing w:after="160" w:line="259" w:lineRule="auto"/>
        <w:contextualSpacing/>
        <w:jc w:val="both"/>
        <w:rPr>
          <w:rFonts w:eastAsia="Calibri" w:cs="Times New Roman"/>
          <w:i/>
          <w:color w:val="000000"/>
          <w:szCs w:val="24"/>
        </w:rPr>
      </w:pPr>
      <w:r w:rsidRPr="001E4C74">
        <w:rPr>
          <w:rFonts w:eastAsia="Calibri" w:cs="Times New Roman"/>
          <w:bCs/>
          <w:iCs/>
          <w:color w:val="000000"/>
          <w:szCs w:val="24"/>
        </w:rPr>
        <w:t xml:space="preserve">Не всё коту масленица, </w:t>
      </w:r>
      <w:r w:rsidRPr="001E4C74">
        <w:rPr>
          <w:rFonts w:eastAsia="Calibri" w:cs="Times New Roman"/>
          <w:b/>
          <w:i/>
          <w:color w:val="000000"/>
          <w:szCs w:val="24"/>
        </w:rPr>
        <w:t>бывает и пост.</w:t>
      </w:r>
    </w:p>
    <w:p w14:paraId="4723D03D" w14:textId="7BE4BF66" w:rsidR="001E4C74" w:rsidRDefault="001E4C74" w:rsidP="001E4C74">
      <w:pPr>
        <w:rPr>
          <w:sz w:val="28"/>
          <w:szCs w:val="28"/>
        </w:rPr>
      </w:pPr>
    </w:p>
    <w:p w14:paraId="118F9D93" w14:textId="60CB30F4" w:rsidR="00B67532" w:rsidRDefault="00B67532" w:rsidP="00B67532">
      <w:pPr>
        <w:rPr>
          <w:szCs w:val="24"/>
        </w:rPr>
      </w:pP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 xml:space="preserve"> этап.</w:t>
      </w:r>
      <w:r>
        <w:rPr>
          <w:b/>
          <w:sz w:val="28"/>
          <w:szCs w:val="28"/>
        </w:rPr>
        <w:t xml:space="preserve"> Найди меня.</w:t>
      </w:r>
      <w:r w:rsidRPr="00B67532">
        <w:rPr>
          <w:szCs w:val="24"/>
        </w:rPr>
        <w:t xml:space="preserve"> </w:t>
      </w:r>
      <w:r w:rsidRPr="004C55A3">
        <w:rPr>
          <w:szCs w:val="24"/>
        </w:rPr>
        <w:t xml:space="preserve">1 балл за </w:t>
      </w:r>
      <w:r>
        <w:rPr>
          <w:szCs w:val="24"/>
        </w:rPr>
        <w:t xml:space="preserve">каждый </w:t>
      </w:r>
      <w:r w:rsidRPr="004C55A3">
        <w:rPr>
          <w:szCs w:val="24"/>
        </w:rPr>
        <w:t>правильный ответ</w:t>
      </w:r>
    </w:p>
    <w:p w14:paraId="01FB1BD2" w14:textId="77777777" w:rsidR="00B67532" w:rsidRPr="00B67532" w:rsidRDefault="00B67532" w:rsidP="00B67532">
      <w:pPr>
        <w:widowControl w:val="0"/>
        <w:ind w:firstLine="567"/>
        <w:jc w:val="both"/>
        <w:rPr>
          <w:rFonts w:eastAsia="Calibri" w:cs="Times New Roman"/>
          <w:color w:val="000000"/>
          <w:szCs w:val="24"/>
        </w:rPr>
      </w:pPr>
      <w:r w:rsidRPr="00B67532">
        <w:rPr>
          <w:rFonts w:eastAsia="Calibri" w:cs="Times New Roman"/>
          <w:color w:val="000000"/>
          <w:szCs w:val="24"/>
        </w:rPr>
        <w:t>быть на седьмом небе от счастья</w:t>
      </w:r>
    </w:p>
    <w:p w14:paraId="09ED7BC9" w14:textId="3D72A9F7" w:rsidR="00B67532" w:rsidRPr="00B67532" w:rsidRDefault="00B67532" w:rsidP="00B67532">
      <w:pPr>
        <w:widowControl w:val="0"/>
        <w:ind w:firstLine="567"/>
        <w:jc w:val="both"/>
        <w:rPr>
          <w:rFonts w:eastAsia="Calibri" w:cs="Times New Roman"/>
          <w:color w:val="000000"/>
          <w:szCs w:val="24"/>
        </w:rPr>
      </w:pPr>
      <w:r w:rsidRPr="00B67532">
        <w:rPr>
          <w:rFonts w:eastAsia="Calibri" w:cs="Times New Roman"/>
          <w:color w:val="000000"/>
          <w:szCs w:val="24"/>
        </w:rPr>
        <w:t>воспрять духом</w:t>
      </w:r>
    </w:p>
    <w:p w14:paraId="1D02FB4E" w14:textId="72EF36BA" w:rsidR="00B67532" w:rsidRPr="00B67532" w:rsidRDefault="00B67532" w:rsidP="00B67532">
      <w:pPr>
        <w:widowControl w:val="0"/>
        <w:ind w:firstLine="567"/>
        <w:jc w:val="both"/>
        <w:rPr>
          <w:rFonts w:eastAsia="Calibri" w:cs="Times New Roman"/>
          <w:color w:val="000000"/>
          <w:szCs w:val="24"/>
        </w:rPr>
      </w:pPr>
      <w:r w:rsidRPr="00B67532">
        <w:rPr>
          <w:rFonts w:eastAsia="Calibri" w:cs="Times New Roman"/>
          <w:color w:val="000000"/>
          <w:szCs w:val="24"/>
        </w:rPr>
        <w:t xml:space="preserve">родиться в сорочке </w:t>
      </w:r>
    </w:p>
    <w:p w14:paraId="166F985C" w14:textId="6134B0E2" w:rsidR="00B67532" w:rsidRPr="00B67532" w:rsidRDefault="00B67532" w:rsidP="00B67532">
      <w:pPr>
        <w:widowControl w:val="0"/>
        <w:ind w:firstLine="567"/>
        <w:jc w:val="both"/>
        <w:rPr>
          <w:rFonts w:eastAsia="Calibri" w:cs="Times New Roman"/>
          <w:color w:val="000000"/>
          <w:szCs w:val="24"/>
        </w:rPr>
      </w:pPr>
      <w:r w:rsidRPr="00B67532">
        <w:rPr>
          <w:rFonts w:eastAsia="Calibri" w:cs="Times New Roman"/>
          <w:color w:val="000000"/>
          <w:szCs w:val="24"/>
        </w:rPr>
        <w:t>роди</w:t>
      </w:r>
      <w:r w:rsidRPr="00B67532">
        <w:rPr>
          <w:rFonts w:eastAsia="Calibri" w:cs="Times New Roman"/>
          <w:color w:val="000000"/>
          <w:szCs w:val="24"/>
        </w:rPr>
        <w:t>ть</w:t>
      </w:r>
      <w:r w:rsidRPr="00B67532">
        <w:rPr>
          <w:rFonts w:eastAsia="Calibri" w:cs="Times New Roman"/>
          <w:color w:val="000000"/>
          <w:szCs w:val="24"/>
        </w:rPr>
        <w:t>с</w:t>
      </w:r>
      <w:r w:rsidRPr="00B67532">
        <w:rPr>
          <w:rFonts w:eastAsia="Calibri" w:cs="Times New Roman"/>
          <w:color w:val="000000"/>
          <w:szCs w:val="24"/>
        </w:rPr>
        <w:t>я</w:t>
      </w:r>
      <w:r w:rsidRPr="00B67532">
        <w:rPr>
          <w:rFonts w:eastAsia="Calibri" w:cs="Times New Roman"/>
          <w:color w:val="000000"/>
          <w:szCs w:val="24"/>
        </w:rPr>
        <w:t xml:space="preserve"> под счастливой звездой</w:t>
      </w:r>
    </w:p>
    <w:p w14:paraId="6E21E26B" w14:textId="77777777" w:rsidR="00B67532" w:rsidRPr="00B67532" w:rsidRDefault="00B67532" w:rsidP="00B67532">
      <w:pPr>
        <w:rPr>
          <w:sz w:val="28"/>
          <w:szCs w:val="28"/>
        </w:rPr>
      </w:pPr>
    </w:p>
    <w:sectPr w:rsidR="00B67532" w:rsidRPr="00B67532" w:rsidSect="00A92746">
      <w:pgSz w:w="11906" w:h="16838"/>
      <w:pgMar w:top="567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BB08C7"/>
    <w:multiLevelType w:val="hybridMultilevel"/>
    <w:tmpl w:val="DB7A5A36"/>
    <w:lvl w:ilvl="0" w:tplc="204C5C00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6F1604"/>
    <w:multiLevelType w:val="hybridMultilevel"/>
    <w:tmpl w:val="82F8EB1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F06CE"/>
    <w:rsid w:val="001E4C74"/>
    <w:rsid w:val="002D4BBE"/>
    <w:rsid w:val="004C55A3"/>
    <w:rsid w:val="00604EFC"/>
    <w:rsid w:val="00796255"/>
    <w:rsid w:val="009624D3"/>
    <w:rsid w:val="009B6227"/>
    <w:rsid w:val="00A92746"/>
    <w:rsid w:val="00AB43DA"/>
    <w:rsid w:val="00B67532"/>
    <w:rsid w:val="00CF06CE"/>
    <w:rsid w:val="00E55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6B74A"/>
  <w15:docId w15:val="{66EA1A61-7782-412C-81C9-11948E05B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4EFC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етка таблицы1"/>
    <w:basedOn w:val="a1"/>
    <w:next w:val="a3"/>
    <w:uiPriority w:val="39"/>
    <w:rsid w:val="001E4C74"/>
    <w:pPr>
      <w:spacing w:line="240" w:lineRule="auto"/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1E4C74"/>
    <w:pPr>
      <w:spacing w:line="240" w:lineRule="auto"/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1E4C74"/>
    <w:pPr>
      <w:spacing w:line="240" w:lineRule="auto"/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1E4C74"/>
    <w:pPr>
      <w:spacing w:line="240" w:lineRule="auto"/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39"/>
    <w:rsid w:val="001E4C74"/>
    <w:pPr>
      <w:spacing w:line="240" w:lineRule="auto"/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1"/>
    <w:next w:val="a3"/>
    <w:uiPriority w:val="39"/>
    <w:rsid w:val="009B6227"/>
    <w:pPr>
      <w:spacing w:line="240" w:lineRule="auto"/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1"/>
    <w:next w:val="a3"/>
    <w:uiPriority w:val="39"/>
    <w:rsid w:val="009B6227"/>
    <w:pPr>
      <w:spacing w:line="240" w:lineRule="auto"/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next w:val="a3"/>
    <w:uiPriority w:val="39"/>
    <w:rsid w:val="009B6227"/>
    <w:pPr>
      <w:spacing w:line="240" w:lineRule="auto"/>
      <w:jc w:val="both"/>
    </w:pPr>
    <w:rPr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574</Words>
  <Characters>3276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2022-10-14T14:44:00Z</dcterms:created>
  <dcterms:modified xsi:type="dcterms:W3CDTF">2024-04-12T11:48:00Z</dcterms:modified>
</cp:coreProperties>
</file>