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B" w:rsidRDefault="00A40C3B" w:rsidP="00A40C3B">
      <w:pPr>
        <w:jc w:val="center"/>
        <w:rPr>
          <w:rFonts w:ascii="Arial" w:hAnsi="Arial" w:cs="Arial"/>
          <w:b/>
          <w:sz w:val="24"/>
          <w:szCs w:val="24"/>
        </w:rPr>
      </w:pPr>
      <w:r w:rsidRPr="00A40C3B">
        <w:rPr>
          <w:rFonts w:ascii="Arial" w:hAnsi="Arial" w:cs="Arial"/>
          <w:b/>
          <w:sz w:val="24"/>
          <w:szCs w:val="24"/>
        </w:rPr>
        <w:t xml:space="preserve">Содержание </w:t>
      </w:r>
      <w:r w:rsidR="00B5121B">
        <w:rPr>
          <w:rFonts w:ascii="Arial" w:hAnsi="Arial" w:cs="Arial"/>
          <w:b/>
          <w:sz w:val="24"/>
          <w:szCs w:val="24"/>
        </w:rPr>
        <w:t xml:space="preserve">игры </w:t>
      </w:r>
      <w:r w:rsidR="003931F2">
        <w:rPr>
          <w:rFonts w:ascii="Arial" w:hAnsi="Arial" w:cs="Arial"/>
          <w:b/>
          <w:sz w:val="24"/>
          <w:szCs w:val="24"/>
        </w:rPr>
        <w:t xml:space="preserve">по музыке </w:t>
      </w:r>
      <w:r w:rsidR="0068207B">
        <w:rPr>
          <w:rFonts w:ascii="Arial" w:hAnsi="Arial" w:cs="Arial"/>
          <w:b/>
          <w:sz w:val="24"/>
          <w:szCs w:val="24"/>
        </w:rPr>
        <w:t>«О, счастливчик!»</w:t>
      </w:r>
      <w:bookmarkStart w:id="0" w:name="_GoBack"/>
      <w:bookmarkEnd w:id="0"/>
      <w:r w:rsidR="0068207B">
        <w:rPr>
          <w:rFonts w:ascii="Arial" w:hAnsi="Arial" w:cs="Arial"/>
          <w:b/>
          <w:sz w:val="24"/>
          <w:szCs w:val="24"/>
        </w:rPr>
        <w:t xml:space="preserve"> </w:t>
      </w:r>
      <w:r w:rsidR="003931F2">
        <w:rPr>
          <w:rFonts w:ascii="Arial" w:hAnsi="Arial" w:cs="Arial"/>
          <w:b/>
          <w:sz w:val="24"/>
          <w:szCs w:val="24"/>
        </w:rPr>
        <w:t>для учащихся 6</w:t>
      </w:r>
      <w:r w:rsidR="0068207B">
        <w:rPr>
          <w:rFonts w:ascii="Arial" w:hAnsi="Arial" w:cs="Arial"/>
          <w:b/>
          <w:sz w:val="24"/>
          <w:szCs w:val="24"/>
        </w:rPr>
        <w:t>-го класса</w:t>
      </w:r>
      <w:r w:rsidR="003931F2">
        <w:rPr>
          <w:rFonts w:ascii="Arial" w:hAnsi="Arial" w:cs="Arial"/>
          <w:b/>
          <w:sz w:val="24"/>
          <w:szCs w:val="24"/>
        </w:rPr>
        <w:t xml:space="preserve"> </w:t>
      </w:r>
    </w:p>
    <w:p w:rsidR="00A40C3B" w:rsidRDefault="00A40C3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B">
        <w:rPr>
          <w:rFonts w:ascii="Times New Roman" w:hAnsi="Times New Roman" w:cs="Times New Roman"/>
          <w:b/>
          <w:sz w:val="24"/>
          <w:szCs w:val="24"/>
        </w:rPr>
        <w:t>1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E06783" w:rsidP="00B5121B">
            <w:pPr>
              <w:rPr>
                <w:iCs/>
                <w:sz w:val="24"/>
                <w:szCs w:val="24"/>
              </w:rPr>
            </w:pPr>
            <w:r w:rsidRPr="00E06783">
              <w:rPr>
                <w:iCs/>
                <w:sz w:val="24"/>
                <w:szCs w:val="24"/>
              </w:rPr>
              <w:t>Слово, которое в переводе с итальянского языка означает «прекрасное пение»</w:t>
            </w:r>
          </w:p>
        </w:tc>
        <w:tc>
          <w:tcPr>
            <w:tcW w:w="2551" w:type="dxa"/>
            <w:vAlign w:val="center"/>
          </w:tcPr>
          <w:p w:rsidR="00134370" w:rsidRPr="00B5121B" w:rsidRDefault="00E06783" w:rsidP="00B5121B">
            <w:pPr>
              <w:rPr>
                <w:iCs/>
                <w:sz w:val="24"/>
                <w:szCs w:val="24"/>
              </w:rPr>
            </w:pPr>
            <w:r w:rsidRPr="00E06783">
              <w:rPr>
                <w:iCs/>
                <w:sz w:val="24"/>
                <w:szCs w:val="24"/>
              </w:rPr>
              <w:t>бельканто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532CF2" w:rsidP="00B5121B">
            <w:pPr>
              <w:rPr>
                <w:iCs/>
                <w:sz w:val="24"/>
                <w:szCs w:val="24"/>
              </w:rPr>
            </w:pPr>
            <w:r w:rsidRPr="00532CF2">
              <w:rPr>
                <w:iCs/>
                <w:sz w:val="24"/>
                <w:szCs w:val="24"/>
              </w:rPr>
              <w:t>Жанр камерной инструментальной музыки, циклическое произведение для одного или двух инструментов</w:t>
            </w:r>
          </w:p>
        </w:tc>
        <w:tc>
          <w:tcPr>
            <w:tcW w:w="2551" w:type="dxa"/>
            <w:vAlign w:val="center"/>
          </w:tcPr>
          <w:p w:rsidR="00134370" w:rsidRPr="00B5121B" w:rsidRDefault="00532CF2" w:rsidP="00B5121B">
            <w:pPr>
              <w:rPr>
                <w:iCs/>
                <w:sz w:val="24"/>
                <w:szCs w:val="24"/>
              </w:rPr>
            </w:pPr>
            <w:r w:rsidRPr="00532CF2">
              <w:rPr>
                <w:iCs/>
                <w:sz w:val="24"/>
                <w:szCs w:val="24"/>
              </w:rPr>
              <w:t>соната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532CF2" w:rsidP="00B5121B">
            <w:pPr>
              <w:rPr>
                <w:iCs/>
                <w:sz w:val="24"/>
                <w:szCs w:val="24"/>
              </w:rPr>
            </w:pPr>
            <w:r w:rsidRPr="00532CF2">
              <w:rPr>
                <w:iCs/>
                <w:sz w:val="24"/>
                <w:szCs w:val="24"/>
              </w:rPr>
              <w:t>Музыкальное произведение, в котором один вокалист озвучивает четырёх персонажей</w:t>
            </w:r>
          </w:p>
        </w:tc>
        <w:tc>
          <w:tcPr>
            <w:tcW w:w="2551" w:type="dxa"/>
            <w:vAlign w:val="center"/>
          </w:tcPr>
          <w:p w:rsidR="00532CF2" w:rsidRPr="00532CF2" w:rsidRDefault="00532CF2" w:rsidP="00532CF2">
            <w:pPr>
              <w:rPr>
                <w:iCs/>
                <w:sz w:val="24"/>
                <w:szCs w:val="24"/>
              </w:rPr>
            </w:pPr>
            <w:r w:rsidRPr="00532CF2">
              <w:rPr>
                <w:iCs/>
                <w:sz w:val="24"/>
                <w:szCs w:val="24"/>
              </w:rPr>
              <w:t>Лесной</w:t>
            </w:r>
          </w:p>
          <w:p w:rsidR="00134370" w:rsidRPr="00B5121B" w:rsidRDefault="00532CF2" w:rsidP="00532CF2">
            <w:pPr>
              <w:rPr>
                <w:iCs/>
                <w:sz w:val="24"/>
                <w:szCs w:val="24"/>
              </w:rPr>
            </w:pPr>
            <w:r w:rsidRPr="00532CF2">
              <w:rPr>
                <w:iCs/>
                <w:sz w:val="24"/>
                <w:szCs w:val="24"/>
              </w:rPr>
              <w:t>царь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5D242E" w:rsidP="00B5121B">
            <w:pPr>
              <w:rPr>
                <w:iCs/>
                <w:sz w:val="24"/>
                <w:szCs w:val="24"/>
              </w:rPr>
            </w:pPr>
            <w:r w:rsidRPr="005D242E">
              <w:rPr>
                <w:iCs/>
                <w:sz w:val="24"/>
                <w:szCs w:val="24"/>
              </w:rPr>
              <w:t>Пение без инструментального сопровождения</w:t>
            </w:r>
          </w:p>
        </w:tc>
        <w:tc>
          <w:tcPr>
            <w:tcW w:w="2551" w:type="dxa"/>
            <w:vAlign w:val="center"/>
          </w:tcPr>
          <w:p w:rsidR="00134370" w:rsidRPr="00B5121B" w:rsidRDefault="005D242E" w:rsidP="00B5121B">
            <w:pPr>
              <w:rPr>
                <w:iCs/>
                <w:sz w:val="24"/>
                <w:szCs w:val="24"/>
              </w:rPr>
            </w:pPr>
            <w:r w:rsidRPr="005D242E">
              <w:rPr>
                <w:iCs/>
                <w:sz w:val="24"/>
                <w:szCs w:val="24"/>
              </w:rPr>
              <w:t>а капелла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5D242E" w:rsidP="00B5121B">
            <w:pPr>
              <w:rPr>
                <w:iCs/>
                <w:sz w:val="24"/>
                <w:szCs w:val="24"/>
              </w:rPr>
            </w:pPr>
            <w:r w:rsidRPr="005D242E">
              <w:rPr>
                <w:iCs/>
                <w:sz w:val="24"/>
                <w:szCs w:val="24"/>
              </w:rPr>
              <w:t>Пьеса Г.В. Свиридова из музыкальных иллюстраций к повести А.С. Пушкина «Метель»</w:t>
            </w:r>
          </w:p>
        </w:tc>
        <w:tc>
          <w:tcPr>
            <w:tcW w:w="2551" w:type="dxa"/>
            <w:vAlign w:val="center"/>
          </w:tcPr>
          <w:p w:rsidR="00134370" w:rsidRPr="00B5121B" w:rsidRDefault="005D242E" w:rsidP="00B5121B">
            <w:pPr>
              <w:rPr>
                <w:iCs/>
                <w:sz w:val="24"/>
                <w:szCs w:val="24"/>
              </w:rPr>
            </w:pPr>
            <w:r w:rsidRPr="005D242E">
              <w:rPr>
                <w:iCs/>
                <w:sz w:val="24"/>
                <w:szCs w:val="24"/>
              </w:rPr>
              <w:t>Тройка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5D242E" w:rsidP="00B5121B">
            <w:pPr>
              <w:rPr>
                <w:iCs/>
                <w:sz w:val="24"/>
                <w:szCs w:val="24"/>
              </w:rPr>
            </w:pPr>
            <w:r w:rsidRPr="005D242E">
              <w:rPr>
                <w:iCs/>
                <w:sz w:val="24"/>
                <w:szCs w:val="24"/>
              </w:rPr>
              <w:t>Пьеса, предназначенная для развития технических навыков музыканта</w:t>
            </w:r>
          </w:p>
        </w:tc>
        <w:tc>
          <w:tcPr>
            <w:tcW w:w="2551" w:type="dxa"/>
            <w:vAlign w:val="center"/>
          </w:tcPr>
          <w:p w:rsidR="00134370" w:rsidRPr="00B5121B" w:rsidRDefault="005D242E" w:rsidP="00B5121B">
            <w:pPr>
              <w:rPr>
                <w:iCs/>
                <w:sz w:val="24"/>
                <w:szCs w:val="24"/>
              </w:rPr>
            </w:pPr>
            <w:r w:rsidRPr="005D242E">
              <w:rPr>
                <w:iCs/>
                <w:sz w:val="24"/>
                <w:szCs w:val="24"/>
              </w:rPr>
              <w:t>этюд</w:t>
            </w:r>
          </w:p>
        </w:tc>
      </w:tr>
    </w:tbl>
    <w:p w:rsidR="00B5121B" w:rsidRDefault="00B5121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70" w:rsidRDefault="00134370" w:rsidP="0013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B82E45" w:rsidP="000553CC">
            <w:pPr>
              <w:rPr>
                <w:iCs/>
                <w:sz w:val="24"/>
                <w:szCs w:val="24"/>
              </w:rPr>
            </w:pPr>
            <w:r w:rsidRPr="00B82E45">
              <w:rPr>
                <w:iCs/>
                <w:sz w:val="24"/>
                <w:szCs w:val="24"/>
              </w:rPr>
              <w:t>Вокально-инструментальное произведение для солистов, хора и оркестра</w:t>
            </w:r>
          </w:p>
        </w:tc>
        <w:tc>
          <w:tcPr>
            <w:tcW w:w="2551" w:type="dxa"/>
            <w:vAlign w:val="center"/>
          </w:tcPr>
          <w:p w:rsidR="00134370" w:rsidRPr="00B5121B" w:rsidRDefault="00B82E45" w:rsidP="000553CC">
            <w:pPr>
              <w:rPr>
                <w:iCs/>
                <w:sz w:val="24"/>
                <w:szCs w:val="24"/>
              </w:rPr>
            </w:pPr>
            <w:r w:rsidRPr="00B82E45">
              <w:rPr>
                <w:iCs/>
                <w:sz w:val="24"/>
                <w:szCs w:val="24"/>
              </w:rPr>
              <w:t>кантата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B82E45" w:rsidP="000553CC">
            <w:pPr>
              <w:rPr>
                <w:iCs/>
                <w:sz w:val="24"/>
                <w:szCs w:val="24"/>
              </w:rPr>
            </w:pPr>
            <w:r w:rsidRPr="00B82E45">
              <w:rPr>
                <w:iCs/>
                <w:sz w:val="24"/>
                <w:szCs w:val="24"/>
              </w:rPr>
              <w:t>Немецкий композитор, автор музыки баллады «Лесной царь»</w:t>
            </w:r>
          </w:p>
        </w:tc>
        <w:tc>
          <w:tcPr>
            <w:tcW w:w="2551" w:type="dxa"/>
            <w:vAlign w:val="center"/>
          </w:tcPr>
          <w:p w:rsidR="00134370" w:rsidRPr="00B5121B" w:rsidRDefault="00B82E45" w:rsidP="000553CC">
            <w:pPr>
              <w:rPr>
                <w:iCs/>
                <w:sz w:val="24"/>
                <w:szCs w:val="24"/>
              </w:rPr>
            </w:pPr>
            <w:r w:rsidRPr="00B82E45">
              <w:rPr>
                <w:iCs/>
                <w:sz w:val="24"/>
                <w:szCs w:val="24"/>
              </w:rPr>
              <w:t>Шуберт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B82E45" w:rsidP="000553CC">
            <w:pPr>
              <w:rPr>
                <w:iCs/>
                <w:sz w:val="24"/>
                <w:szCs w:val="24"/>
              </w:rPr>
            </w:pPr>
            <w:r w:rsidRPr="00B82E45">
              <w:rPr>
                <w:iCs/>
                <w:sz w:val="24"/>
                <w:szCs w:val="24"/>
              </w:rPr>
              <w:t xml:space="preserve">Один из номеров кантаты К. </w:t>
            </w:r>
            <w:proofErr w:type="spellStart"/>
            <w:r w:rsidRPr="00B82E45">
              <w:rPr>
                <w:iCs/>
                <w:sz w:val="24"/>
                <w:szCs w:val="24"/>
              </w:rPr>
              <w:t>Орфа</w:t>
            </w:r>
            <w:proofErr w:type="spellEnd"/>
            <w:r w:rsidRPr="00B82E45">
              <w:rPr>
                <w:iCs/>
                <w:sz w:val="24"/>
                <w:szCs w:val="24"/>
              </w:rPr>
              <w:t>, созданной по мотивам средневековых стихотворений</w:t>
            </w:r>
          </w:p>
        </w:tc>
        <w:tc>
          <w:tcPr>
            <w:tcW w:w="2551" w:type="dxa"/>
            <w:vAlign w:val="center"/>
          </w:tcPr>
          <w:p w:rsidR="00134370" w:rsidRPr="00B5121B" w:rsidRDefault="00B82E45" w:rsidP="000553CC">
            <w:pPr>
              <w:rPr>
                <w:iCs/>
                <w:sz w:val="24"/>
                <w:szCs w:val="24"/>
              </w:rPr>
            </w:pPr>
            <w:r w:rsidRPr="00B82E45">
              <w:rPr>
                <w:iCs/>
                <w:sz w:val="24"/>
                <w:szCs w:val="24"/>
              </w:rPr>
              <w:t>О, Фортуна!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DF04CE" w:rsidP="000553CC">
            <w:pPr>
              <w:rPr>
                <w:iCs/>
                <w:sz w:val="24"/>
                <w:szCs w:val="24"/>
              </w:rPr>
            </w:pPr>
            <w:r w:rsidRPr="00DF04CE">
              <w:rPr>
                <w:iCs/>
                <w:sz w:val="24"/>
                <w:szCs w:val="24"/>
              </w:rPr>
              <w:t>Русский композитор XVIII века, автор духовных хоровых концертов</w:t>
            </w:r>
          </w:p>
        </w:tc>
        <w:tc>
          <w:tcPr>
            <w:tcW w:w="2551" w:type="dxa"/>
            <w:vAlign w:val="center"/>
          </w:tcPr>
          <w:p w:rsidR="00134370" w:rsidRPr="00B5121B" w:rsidRDefault="00DF04CE" w:rsidP="000553CC">
            <w:pPr>
              <w:rPr>
                <w:iCs/>
                <w:sz w:val="24"/>
                <w:szCs w:val="24"/>
              </w:rPr>
            </w:pPr>
            <w:r w:rsidRPr="00DF04CE">
              <w:rPr>
                <w:iCs/>
                <w:sz w:val="24"/>
                <w:szCs w:val="24"/>
              </w:rPr>
              <w:t>Березовский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DF04CE" w:rsidP="000553CC">
            <w:pPr>
              <w:rPr>
                <w:iCs/>
                <w:sz w:val="24"/>
                <w:szCs w:val="24"/>
              </w:rPr>
            </w:pPr>
            <w:r w:rsidRPr="00DF04CE">
              <w:rPr>
                <w:iCs/>
                <w:sz w:val="24"/>
                <w:szCs w:val="24"/>
              </w:rPr>
              <w:t>Пьеса Г.В. Свиридова из музыкальных иллюстраций к повести А.С. Пушкина «Метель»</w:t>
            </w:r>
          </w:p>
        </w:tc>
        <w:tc>
          <w:tcPr>
            <w:tcW w:w="2551" w:type="dxa"/>
            <w:vAlign w:val="center"/>
          </w:tcPr>
          <w:p w:rsidR="00134370" w:rsidRPr="00B5121B" w:rsidRDefault="00DF04CE" w:rsidP="000553CC">
            <w:pPr>
              <w:rPr>
                <w:iCs/>
                <w:sz w:val="24"/>
                <w:szCs w:val="24"/>
              </w:rPr>
            </w:pPr>
            <w:r w:rsidRPr="00DF04CE">
              <w:rPr>
                <w:iCs/>
                <w:sz w:val="24"/>
                <w:szCs w:val="24"/>
              </w:rPr>
              <w:t>Вальс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090F70" w:rsidP="000553CC">
            <w:pPr>
              <w:rPr>
                <w:iCs/>
                <w:sz w:val="24"/>
                <w:szCs w:val="24"/>
              </w:rPr>
            </w:pPr>
            <w:r w:rsidRPr="00090F70">
              <w:rPr>
                <w:iCs/>
                <w:sz w:val="24"/>
                <w:szCs w:val="24"/>
              </w:rPr>
              <w:t>Небольшое инструментальное сочинение, раскрывающее, как правило, один образ</w:t>
            </w:r>
          </w:p>
        </w:tc>
        <w:tc>
          <w:tcPr>
            <w:tcW w:w="2551" w:type="dxa"/>
            <w:vAlign w:val="center"/>
          </w:tcPr>
          <w:p w:rsidR="00134370" w:rsidRPr="00B5121B" w:rsidRDefault="00090F70" w:rsidP="000553CC">
            <w:pPr>
              <w:rPr>
                <w:iCs/>
                <w:sz w:val="24"/>
                <w:szCs w:val="24"/>
              </w:rPr>
            </w:pPr>
            <w:r w:rsidRPr="00090F70">
              <w:rPr>
                <w:iCs/>
                <w:sz w:val="24"/>
                <w:szCs w:val="24"/>
              </w:rPr>
              <w:t>прелюдия</w:t>
            </w:r>
          </w:p>
        </w:tc>
      </w:tr>
    </w:tbl>
    <w:p w:rsidR="00A40C3B" w:rsidRDefault="00A40C3B" w:rsidP="00134370">
      <w:pPr>
        <w:rPr>
          <w:rFonts w:ascii="Times New Roman" w:hAnsi="Times New Roman" w:cs="Times New Roman"/>
          <w:sz w:val="24"/>
          <w:szCs w:val="24"/>
        </w:rPr>
      </w:pPr>
    </w:p>
    <w:p w:rsidR="004F3F50" w:rsidRDefault="004F3F50" w:rsidP="004F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4F3F50" w:rsidRPr="00B5121B" w:rsidRDefault="00C42DD0" w:rsidP="000553CC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Вокальное произведение для голоса в сопровождении какого-либо инструмента</w:t>
            </w:r>
          </w:p>
        </w:tc>
        <w:tc>
          <w:tcPr>
            <w:tcW w:w="2551" w:type="dxa"/>
            <w:vAlign w:val="center"/>
          </w:tcPr>
          <w:p w:rsidR="004F3F50" w:rsidRPr="00B5121B" w:rsidRDefault="00C42DD0" w:rsidP="000553CC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романс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4F3F50" w:rsidRPr="00B5121B" w:rsidRDefault="00C42DD0" w:rsidP="007428BA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Кто исполняет плачи, причитания в свадебном обряде?</w:t>
            </w:r>
          </w:p>
        </w:tc>
        <w:tc>
          <w:tcPr>
            <w:tcW w:w="2551" w:type="dxa"/>
            <w:vAlign w:val="center"/>
          </w:tcPr>
          <w:p w:rsidR="004F3F50" w:rsidRPr="00B5121B" w:rsidRDefault="00C42DD0" w:rsidP="007428BA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невеста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4F3F50" w:rsidRPr="00B5121B" w:rsidRDefault="00C42DD0" w:rsidP="000553CC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Одна из частей симфонии-действа В. Гаврилина «Перезвоны» для солистов, хора, оркестра и ударных</w:t>
            </w:r>
          </w:p>
        </w:tc>
        <w:tc>
          <w:tcPr>
            <w:tcW w:w="2551" w:type="dxa"/>
            <w:vAlign w:val="center"/>
          </w:tcPr>
          <w:p w:rsidR="00C42DD0" w:rsidRPr="00C42DD0" w:rsidRDefault="00C42DD0" w:rsidP="00C42DD0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Весело на</w:t>
            </w:r>
          </w:p>
          <w:p w:rsidR="004F3F50" w:rsidRPr="00B5121B" w:rsidRDefault="00C42DD0" w:rsidP="00C42DD0">
            <w:pPr>
              <w:rPr>
                <w:iCs/>
                <w:sz w:val="24"/>
                <w:szCs w:val="24"/>
              </w:rPr>
            </w:pPr>
            <w:r w:rsidRPr="00C42DD0">
              <w:rPr>
                <w:iCs/>
                <w:sz w:val="24"/>
                <w:szCs w:val="24"/>
              </w:rPr>
              <w:t>душе</w:t>
            </w:r>
          </w:p>
        </w:tc>
      </w:tr>
      <w:tr w:rsidR="007428BA" w:rsidRPr="00B5121B" w:rsidTr="009F3588">
        <w:tc>
          <w:tcPr>
            <w:tcW w:w="1101" w:type="dxa"/>
            <w:vAlign w:val="center"/>
          </w:tcPr>
          <w:p w:rsidR="007428BA" w:rsidRPr="00B5121B" w:rsidRDefault="007428BA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428BA" w:rsidRPr="00B5121B" w:rsidRDefault="008375DF" w:rsidP="006B6467">
            <w:pPr>
              <w:rPr>
                <w:iCs/>
                <w:sz w:val="24"/>
                <w:szCs w:val="24"/>
              </w:rPr>
            </w:pPr>
            <w:r w:rsidRPr="008375DF">
              <w:rPr>
                <w:iCs/>
                <w:sz w:val="24"/>
                <w:szCs w:val="24"/>
              </w:rPr>
              <w:t xml:space="preserve">Инструмент, который использовал Валерий </w:t>
            </w:r>
            <w:proofErr w:type="spellStart"/>
            <w:r w:rsidRPr="008375DF">
              <w:rPr>
                <w:iCs/>
                <w:sz w:val="24"/>
                <w:szCs w:val="24"/>
              </w:rPr>
              <w:t>Кикта</w:t>
            </w:r>
            <w:proofErr w:type="spellEnd"/>
            <w:r w:rsidRPr="008375DF">
              <w:rPr>
                <w:iCs/>
                <w:sz w:val="24"/>
                <w:szCs w:val="24"/>
              </w:rPr>
              <w:t xml:space="preserve"> в произведении «Фрески Софии Киевской» для имитации звучания гуслей</w:t>
            </w:r>
          </w:p>
        </w:tc>
        <w:tc>
          <w:tcPr>
            <w:tcW w:w="2551" w:type="dxa"/>
            <w:vAlign w:val="center"/>
          </w:tcPr>
          <w:p w:rsidR="007428BA" w:rsidRPr="00B5121B" w:rsidRDefault="008375DF" w:rsidP="006B6467">
            <w:pPr>
              <w:rPr>
                <w:iCs/>
                <w:sz w:val="24"/>
                <w:szCs w:val="24"/>
              </w:rPr>
            </w:pPr>
            <w:r w:rsidRPr="008375DF">
              <w:rPr>
                <w:iCs/>
                <w:sz w:val="24"/>
                <w:szCs w:val="24"/>
              </w:rPr>
              <w:t>арфа</w:t>
            </w:r>
          </w:p>
        </w:tc>
      </w:tr>
      <w:tr w:rsidR="007428BA" w:rsidRPr="00B5121B" w:rsidTr="009F3588">
        <w:tc>
          <w:tcPr>
            <w:tcW w:w="1101" w:type="dxa"/>
            <w:vAlign w:val="center"/>
          </w:tcPr>
          <w:p w:rsidR="007428BA" w:rsidRPr="00B5121B" w:rsidRDefault="007428BA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428BA" w:rsidRPr="00B5121B" w:rsidRDefault="008375DF" w:rsidP="000553CC">
            <w:pPr>
              <w:rPr>
                <w:iCs/>
                <w:sz w:val="24"/>
                <w:szCs w:val="24"/>
              </w:rPr>
            </w:pPr>
            <w:r w:rsidRPr="008375DF">
              <w:rPr>
                <w:iCs/>
                <w:sz w:val="24"/>
                <w:szCs w:val="24"/>
              </w:rPr>
              <w:t>Пьеса Г.В. Свиридова из музыкальных иллюстраций к повести А.С. Пушкина «Метель»</w:t>
            </w:r>
          </w:p>
        </w:tc>
        <w:tc>
          <w:tcPr>
            <w:tcW w:w="2551" w:type="dxa"/>
            <w:vAlign w:val="center"/>
          </w:tcPr>
          <w:p w:rsidR="007428BA" w:rsidRPr="00B5121B" w:rsidRDefault="008375DF" w:rsidP="000553CC">
            <w:pPr>
              <w:rPr>
                <w:iCs/>
                <w:sz w:val="24"/>
                <w:szCs w:val="24"/>
              </w:rPr>
            </w:pPr>
            <w:r w:rsidRPr="008375DF">
              <w:rPr>
                <w:iCs/>
                <w:sz w:val="24"/>
                <w:szCs w:val="24"/>
              </w:rPr>
              <w:t>Военный марш</w:t>
            </w:r>
            <w:r w:rsidR="007428B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7428BA" w:rsidRPr="00B5121B" w:rsidTr="009F3588">
        <w:tc>
          <w:tcPr>
            <w:tcW w:w="1101" w:type="dxa"/>
            <w:vAlign w:val="center"/>
          </w:tcPr>
          <w:p w:rsidR="007428BA" w:rsidRPr="00B5121B" w:rsidRDefault="007428BA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428BA" w:rsidRPr="00B5121B" w:rsidRDefault="008375DF" w:rsidP="000553CC">
            <w:pPr>
              <w:rPr>
                <w:iCs/>
                <w:sz w:val="24"/>
                <w:szCs w:val="24"/>
              </w:rPr>
            </w:pPr>
            <w:r w:rsidRPr="008375DF">
              <w:rPr>
                <w:iCs/>
                <w:sz w:val="24"/>
                <w:szCs w:val="24"/>
              </w:rPr>
              <w:t>Пьеса, которая передаёт настроение человека, находящегося под впечатлением образов ночи</w:t>
            </w:r>
          </w:p>
        </w:tc>
        <w:tc>
          <w:tcPr>
            <w:tcW w:w="2551" w:type="dxa"/>
            <w:vAlign w:val="center"/>
          </w:tcPr>
          <w:p w:rsidR="007428BA" w:rsidRPr="00B5121B" w:rsidRDefault="008375DF" w:rsidP="00EA0E5B">
            <w:pPr>
              <w:rPr>
                <w:iCs/>
                <w:sz w:val="24"/>
                <w:szCs w:val="24"/>
              </w:rPr>
            </w:pPr>
            <w:r w:rsidRPr="008375DF">
              <w:rPr>
                <w:iCs/>
                <w:sz w:val="24"/>
                <w:szCs w:val="24"/>
              </w:rPr>
              <w:t>ноктюрн</w:t>
            </w:r>
          </w:p>
        </w:tc>
      </w:tr>
    </w:tbl>
    <w:p w:rsidR="00055815" w:rsidRDefault="00055815">
      <w:pPr>
        <w:rPr>
          <w:rFonts w:ascii="Times New Roman" w:hAnsi="Times New Roman" w:cs="Times New Roman"/>
          <w:b/>
          <w:sz w:val="24"/>
          <w:szCs w:val="24"/>
        </w:rPr>
      </w:pPr>
    </w:p>
    <w:p w:rsidR="00290386" w:rsidRDefault="00290386" w:rsidP="0029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90386" w:rsidRPr="00B5121B" w:rsidRDefault="001B15FB" w:rsidP="008A2F2A">
            <w:pPr>
              <w:rPr>
                <w:iCs/>
                <w:sz w:val="24"/>
                <w:szCs w:val="24"/>
              </w:rPr>
            </w:pPr>
            <w:r w:rsidRPr="001B15FB">
              <w:rPr>
                <w:iCs/>
                <w:sz w:val="24"/>
                <w:szCs w:val="24"/>
              </w:rPr>
              <w:t>Вокальная или инструментальная пьеса романтического характера с элементами волшебства</w:t>
            </w:r>
          </w:p>
        </w:tc>
        <w:tc>
          <w:tcPr>
            <w:tcW w:w="2551" w:type="dxa"/>
            <w:vAlign w:val="center"/>
          </w:tcPr>
          <w:p w:rsidR="00290386" w:rsidRPr="00B5121B" w:rsidRDefault="001B15FB" w:rsidP="008A2F2A">
            <w:pPr>
              <w:rPr>
                <w:iCs/>
                <w:sz w:val="24"/>
                <w:szCs w:val="24"/>
              </w:rPr>
            </w:pPr>
            <w:r w:rsidRPr="001B15FB">
              <w:rPr>
                <w:iCs/>
                <w:sz w:val="24"/>
                <w:szCs w:val="24"/>
              </w:rPr>
              <w:t>баллада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A5BDC" w:rsidRPr="002A5BDC" w:rsidRDefault="002A5BDC" w:rsidP="002A5BDC">
            <w:pPr>
              <w:rPr>
                <w:iCs/>
                <w:sz w:val="24"/>
                <w:szCs w:val="24"/>
              </w:rPr>
            </w:pPr>
            <w:r w:rsidRPr="002A5BDC">
              <w:rPr>
                <w:iCs/>
                <w:sz w:val="24"/>
                <w:szCs w:val="24"/>
              </w:rPr>
              <w:t>Русский композитор, автор романсов «Сирень», «Островок»,</w:t>
            </w:r>
          </w:p>
          <w:p w:rsidR="00290386" w:rsidRPr="00B5121B" w:rsidRDefault="002A5BDC" w:rsidP="002A5BDC">
            <w:pPr>
              <w:rPr>
                <w:iCs/>
                <w:sz w:val="24"/>
                <w:szCs w:val="24"/>
              </w:rPr>
            </w:pPr>
            <w:r w:rsidRPr="002A5BDC">
              <w:rPr>
                <w:iCs/>
                <w:sz w:val="24"/>
                <w:szCs w:val="24"/>
              </w:rPr>
              <w:t>«Здесь хорошо»</w:t>
            </w:r>
          </w:p>
        </w:tc>
        <w:tc>
          <w:tcPr>
            <w:tcW w:w="2551" w:type="dxa"/>
            <w:vAlign w:val="center"/>
          </w:tcPr>
          <w:p w:rsidR="00290386" w:rsidRPr="00B5121B" w:rsidRDefault="002A5BDC" w:rsidP="007428BA">
            <w:pPr>
              <w:rPr>
                <w:iCs/>
                <w:sz w:val="24"/>
                <w:szCs w:val="24"/>
              </w:rPr>
            </w:pPr>
            <w:r w:rsidRPr="002A5BDC">
              <w:rPr>
                <w:iCs/>
                <w:sz w:val="24"/>
                <w:szCs w:val="24"/>
              </w:rPr>
              <w:t>Рахманинов</w:t>
            </w:r>
            <w:r w:rsidR="007428BA" w:rsidRPr="00055815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0386" w:rsidRPr="00B5121B" w:rsidRDefault="002A5BDC" w:rsidP="008A2F2A">
            <w:pPr>
              <w:rPr>
                <w:iCs/>
                <w:sz w:val="24"/>
                <w:szCs w:val="24"/>
              </w:rPr>
            </w:pPr>
            <w:r w:rsidRPr="002A5BDC">
              <w:rPr>
                <w:iCs/>
                <w:sz w:val="24"/>
                <w:szCs w:val="24"/>
              </w:rPr>
              <w:t>Одно из самых известных произведений великого немецкого композитора И.С. Баха</w:t>
            </w:r>
          </w:p>
        </w:tc>
        <w:tc>
          <w:tcPr>
            <w:tcW w:w="2551" w:type="dxa"/>
            <w:vAlign w:val="center"/>
          </w:tcPr>
          <w:p w:rsidR="002A5BDC" w:rsidRPr="002A5BDC" w:rsidRDefault="002A5BDC" w:rsidP="002A5BDC">
            <w:pPr>
              <w:rPr>
                <w:iCs/>
                <w:sz w:val="24"/>
                <w:szCs w:val="24"/>
              </w:rPr>
            </w:pPr>
            <w:r w:rsidRPr="002A5BDC">
              <w:rPr>
                <w:iCs/>
                <w:sz w:val="24"/>
                <w:szCs w:val="24"/>
              </w:rPr>
              <w:t>Токката и фуга</w:t>
            </w:r>
          </w:p>
          <w:p w:rsidR="00290386" w:rsidRPr="00B5121B" w:rsidRDefault="002A5BDC" w:rsidP="002A5BDC">
            <w:pPr>
              <w:rPr>
                <w:iCs/>
                <w:sz w:val="24"/>
                <w:szCs w:val="24"/>
              </w:rPr>
            </w:pPr>
            <w:r w:rsidRPr="002A5BDC">
              <w:rPr>
                <w:iCs/>
                <w:sz w:val="24"/>
                <w:szCs w:val="24"/>
              </w:rPr>
              <w:t>ре-минор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90386" w:rsidRPr="00B5121B" w:rsidRDefault="0075764A" w:rsidP="00290386">
            <w:pPr>
              <w:rPr>
                <w:iCs/>
                <w:sz w:val="24"/>
                <w:szCs w:val="24"/>
              </w:rPr>
            </w:pPr>
            <w:r w:rsidRPr="0075764A">
              <w:rPr>
                <w:iCs/>
                <w:sz w:val="24"/>
                <w:szCs w:val="24"/>
              </w:rPr>
              <w:t>Первый по значимости российский бард, автор песни «Нам нужна одна победа»</w:t>
            </w:r>
          </w:p>
        </w:tc>
        <w:tc>
          <w:tcPr>
            <w:tcW w:w="2551" w:type="dxa"/>
            <w:vAlign w:val="center"/>
          </w:tcPr>
          <w:p w:rsidR="00290386" w:rsidRPr="00B5121B" w:rsidRDefault="0075764A" w:rsidP="008A2F2A">
            <w:pPr>
              <w:rPr>
                <w:iCs/>
                <w:sz w:val="24"/>
                <w:szCs w:val="24"/>
              </w:rPr>
            </w:pPr>
            <w:r w:rsidRPr="0075764A">
              <w:rPr>
                <w:iCs/>
                <w:sz w:val="24"/>
                <w:szCs w:val="24"/>
              </w:rPr>
              <w:t>Окуджава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90386" w:rsidRPr="00B5121B" w:rsidRDefault="00416F9A" w:rsidP="008A2F2A">
            <w:pPr>
              <w:rPr>
                <w:iCs/>
                <w:sz w:val="24"/>
                <w:szCs w:val="24"/>
              </w:rPr>
            </w:pPr>
            <w:r w:rsidRPr="00416F9A">
              <w:rPr>
                <w:iCs/>
                <w:sz w:val="24"/>
                <w:szCs w:val="24"/>
              </w:rPr>
              <w:t>Пьеса Г.В. Свиридова из музыкальных иллюстраций к повести А.С. Пушкина «Метель»</w:t>
            </w:r>
          </w:p>
        </w:tc>
        <w:tc>
          <w:tcPr>
            <w:tcW w:w="2551" w:type="dxa"/>
            <w:vAlign w:val="center"/>
          </w:tcPr>
          <w:p w:rsidR="00290386" w:rsidRPr="00B5121B" w:rsidRDefault="00416F9A" w:rsidP="008A2F2A">
            <w:pPr>
              <w:rPr>
                <w:iCs/>
                <w:sz w:val="24"/>
                <w:szCs w:val="24"/>
              </w:rPr>
            </w:pPr>
            <w:r w:rsidRPr="00416F9A">
              <w:rPr>
                <w:iCs/>
                <w:sz w:val="24"/>
                <w:szCs w:val="24"/>
              </w:rPr>
              <w:t>Романс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290386" w:rsidRPr="00B5121B" w:rsidRDefault="00416F9A" w:rsidP="00290386">
            <w:pPr>
              <w:rPr>
                <w:iCs/>
                <w:sz w:val="24"/>
                <w:szCs w:val="24"/>
              </w:rPr>
            </w:pPr>
            <w:r w:rsidRPr="00416F9A">
              <w:rPr>
                <w:iCs/>
                <w:sz w:val="24"/>
                <w:szCs w:val="24"/>
              </w:rPr>
              <w:t>Музыка, которая открывает оперу, драматический спектакль, кинофильм</w:t>
            </w:r>
          </w:p>
        </w:tc>
        <w:tc>
          <w:tcPr>
            <w:tcW w:w="2551" w:type="dxa"/>
            <w:vAlign w:val="center"/>
          </w:tcPr>
          <w:p w:rsidR="00290386" w:rsidRPr="00B5121B" w:rsidRDefault="00416F9A" w:rsidP="008A2F2A">
            <w:pPr>
              <w:rPr>
                <w:iCs/>
                <w:sz w:val="24"/>
                <w:szCs w:val="24"/>
              </w:rPr>
            </w:pPr>
            <w:r w:rsidRPr="00416F9A">
              <w:rPr>
                <w:iCs/>
                <w:sz w:val="24"/>
                <w:szCs w:val="24"/>
              </w:rPr>
              <w:t>увертюра</w:t>
            </w:r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BB3CAE" w:rsidRDefault="00BB3CAE" w:rsidP="00BB3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B3CAE" w:rsidRPr="00B5121B" w:rsidRDefault="00211723" w:rsidP="00BB3CAE">
            <w:pPr>
              <w:rPr>
                <w:iCs/>
                <w:sz w:val="24"/>
                <w:szCs w:val="24"/>
              </w:rPr>
            </w:pPr>
            <w:r w:rsidRPr="00211723">
              <w:rPr>
                <w:iCs/>
                <w:sz w:val="24"/>
                <w:szCs w:val="24"/>
              </w:rPr>
              <w:t>Музыкальное произведение, рисующее сцены безмятежной сельской жизни</w:t>
            </w:r>
          </w:p>
        </w:tc>
        <w:tc>
          <w:tcPr>
            <w:tcW w:w="2551" w:type="dxa"/>
            <w:vAlign w:val="center"/>
          </w:tcPr>
          <w:p w:rsidR="00BB3CAE" w:rsidRPr="00B5121B" w:rsidRDefault="00211723" w:rsidP="008A2F2A">
            <w:pPr>
              <w:rPr>
                <w:iCs/>
                <w:sz w:val="24"/>
                <w:szCs w:val="24"/>
              </w:rPr>
            </w:pPr>
            <w:r w:rsidRPr="00211723">
              <w:rPr>
                <w:iCs/>
                <w:sz w:val="24"/>
                <w:szCs w:val="24"/>
              </w:rPr>
              <w:t>пастораль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B3CAE" w:rsidRPr="00B5121B" w:rsidRDefault="00211723" w:rsidP="008A2F2A">
            <w:pPr>
              <w:rPr>
                <w:iCs/>
                <w:sz w:val="24"/>
                <w:szCs w:val="24"/>
              </w:rPr>
            </w:pPr>
            <w:r w:rsidRPr="00211723">
              <w:rPr>
                <w:iCs/>
                <w:sz w:val="24"/>
                <w:szCs w:val="24"/>
              </w:rPr>
              <w:t>Композитор, дирижёр, педагог, создатель жанра инструментального концерта</w:t>
            </w:r>
          </w:p>
        </w:tc>
        <w:tc>
          <w:tcPr>
            <w:tcW w:w="2551" w:type="dxa"/>
            <w:vAlign w:val="center"/>
          </w:tcPr>
          <w:p w:rsidR="00BB3CAE" w:rsidRPr="00B5121B" w:rsidRDefault="00211723" w:rsidP="008A2F2A">
            <w:pPr>
              <w:rPr>
                <w:iCs/>
                <w:sz w:val="24"/>
                <w:szCs w:val="24"/>
              </w:rPr>
            </w:pPr>
            <w:r w:rsidRPr="00211723">
              <w:rPr>
                <w:iCs/>
                <w:sz w:val="24"/>
                <w:szCs w:val="24"/>
              </w:rPr>
              <w:t>Вивальди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B3CAE" w:rsidRPr="00B5121B" w:rsidRDefault="008B2F6C" w:rsidP="008A2F2A">
            <w:pPr>
              <w:rPr>
                <w:iCs/>
                <w:sz w:val="24"/>
                <w:szCs w:val="24"/>
              </w:rPr>
            </w:pPr>
            <w:r w:rsidRPr="008B2F6C">
              <w:rPr>
                <w:iCs/>
                <w:sz w:val="24"/>
                <w:szCs w:val="24"/>
              </w:rPr>
              <w:t>Танцевальный номер из балета С.С. Прокофьева «Ромео и Джульетта»</w:t>
            </w:r>
          </w:p>
        </w:tc>
        <w:tc>
          <w:tcPr>
            <w:tcW w:w="2551" w:type="dxa"/>
            <w:vAlign w:val="center"/>
          </w:tcPr>
          <w:p w:rsidR="008B2F6C" w:rsidRPr="008B2F6C" w:rsidRDefault="008B2F6C" w:rsidP="008B2F6C">
            <w:pPr>
              <w:rPr>
                <w:iCs/>
                <w:sz w:val="24"/>
                <w:szCs w:val="24"/>
              </w:rPr>
            </w:pPr>
            <w:proofErr w:type="spellStart"/>
            <w:r w:rsidRPr="008B2F6C">
              <w:rPr>
                <w:iCs/>
                <w:sz w:val="24"/>
                <w:szCs w:val="24"/>
              </w:rPr>
              <w:t>Монтекки</w:t>
            </w:r>
            <w:proofErr w:type="spellEnd"/>
            <w:r w:rsidRPr="008B2F6C">
              <w:rPr>
                <w:iCs/>
                <w:sz w:val="24"/>
                <w:szCs w:val="24"/>
              </w:rPr>
              <w:t xml:space="preserve"> и</w:t>
            </w:r>
          </w:p>
          <w:p w:rsidR="00BB3CAE" w:rsidRPr="00B5121B" w:rsidRDefault="008B2F6C" w:rsidP="008B2F6C">
            <w:pPr>
              <w:rPr>
                <w:iCs/>
                <w:sz w:val="24"/>
                <w:szCs w:val="24"/>
              </w:rPr>
            </w:pPr>
            <w:proofErr w:type="spellStart"/>
            <w:r w:rsidRPr="008B2F6C">
              <w:rPr>
                <w:iCs/>
                <w:sz w:val="24"/>
                <w:szCs w:val="24"/>
              </w:rPr>
              <w:t>Капулетти</w:t>
            </w:r>
            <w:proofErr w:type="spellEnd"/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B3CAE" w:rsidRPr="00B5121B" w:rsidRDefault="008B2F6C" w:rsidP="008A2F2A">
            <w:pPr>
              <w:rPr>
                <w:iCs/>
                <w:sz w:val="24"/>
                <w:szCs w:val="24"/>
              </w:rPr>
            </w:pPr>
            <w:r w:rsidRPr="008B2F6C">
              <w:rPr>
                <w:iCs/>
                <w:sz w:val="24"/>
                <w:szCs w:val="24"/>
              </w:rPr>
              <w:t>Автор увертюры-фантазии «Ромео и Джульетта», созданной по трагедии драматурга эпохи Возрождения</w:t>
            </w:r>
          </w:p>
        </w:tc>
        <w:tc>
          <w:tcPr>
            <w:tcW w:w="2551" w:type="dxa"/>
            <w:vAlign w:val="center"/>
          </w:tcPr>
          <w:p w:rsidR="00BB3CAE" w:rsidRPr="00B5121B" w:rsidRDefault="008B2F6C" w:rsidP="008A2F2A">
            <w:pPr>
              <w:rPr>
                <w:iCs/>
                <w:sz w:val="24"/>
                <w:szCs w:val="24"/>
              </w:rPr>
            </w:pPr>
            <w:r w:rsidRPr="008B2F6C">
              <w:rPr>
                <w:iCs/>
                <w:sz w:val="24"/>
                <w:szCs w:val="24"/>
              </w:rPr>
              <w:t>Чайковский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B3CAE" w:rsidRPr="00B5121B" w:rsidRDefault="006656C9" w:rsidP="008A2F2A">
            <w:pPr>
              <w:rPr>
                <w:iCs/>
                <w:sz w:val="24"/>
                <w:szCs w:val="24"/>
              </w:rPr>
            </w:pPr>
            <w:r w:rsidRPr="006656C9">
              <w:rPr>
                <w:iCs/>
                <w:sz w:val="24"/>
                <w:szCs w:val="24"/>
              </w:rPr>
              <w:t>Пьеса Г.В. Свиридова из музыкальных иллюстраций к повести А.С. Пушкина «Метель»</w:t>
            </w:r>
          </w:p>
        </w:tc>
        <w:tc>
          <w:tcPr>
            <w:tcW w:w="2551" w:type="dxa"/>
            <w:vAlign w:val="center"/>
          </w:tcPr>
          <w:p w:rsidR="00BB3CAE" w:rsidRPr="00B5121B" w:rsidRDefault="006656C9" w:rsidP="008A2F2A">
            <w:pPr>
              <w:rPr>
                <w:iCs/>
                <w:sz w:val="24"/>
                <w:szCs w:val="24"/>
              </w:rPr>
            </w:pPr>
            <w:r w:rsidRPr="006656C9">
              <w:rPr>
                <w:iCs/>
                <w:sz w:val="24"/>
                <w:szCs w:val="24"/>
              </w:rPr>
              <w:t>Весна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B3CAE" w:rsidRPr="00B5121B" w:rsidRDefault="006656C9" w:rsidP="00BA187F">
            <w:pPr>
              <w:rPr>
                <w:iCs/>
                <w:sz w:val="24"/>
                <w:szCs w:val="24"/>
              </w:rPr>
            </w:pPr>
            <w:r w:rsidRPr="006656C9">
              <w:rPr>
                <w:iCs/>
                <w:sz w:val="24"/>
                <w:szCs w:val="24"/>
              </w:rPr>
              <w:t>Произведение, которое вдохновило немецкого композитора XVIII века К.В. Глюка на создание оперы</w:t>
            </w:r>
          </w:p>
        </w:tc>
        <w:tc>
          <w:tcPr>
            <w:tcW w:w="2551" w:type="dxa"/>
            <w:vAlign w:val="center"/>
          </w:tcPr>
          <w:p w:rsidR="006656C9" w:rsidRPr="006656C9" w:rsidRDefault="006656C9" w:rsidP="006656C9">
            <w:pPr>
              <w:rPr>
                <w:iCs/>
                <w:sz w:val="24"/>
                <w:szCs w:val="24"/>
              </w:rPr>
            </w:pPr>
            <w:r w:rsidRPr="006656C9">
              <w:rPr>
                <w:iCs/>
                <w:sz w:val="24"/>
                <w:szCs w:val="24"/>
              </w:rPr>
              <w:t xml:space="preserve">Орфей и </w:t>
            </w:r>
          </w:p>
          <w:p w:rsidR="00BB3CAE" w:rsidRPr="00B5121B" w:rsidRDefault="006656C9" w:rsidP="006656C9">
            <w:pPr>
              <w:rPr>
                <w:iCs/>
                <w:sz w:val="24"/>
                <w:szCs w:val="24"/>
              </w:rPr>
            </w:pPr>
            <w:proofErr w:type="spellStart"/>
            <w:r w:rsidRPr="006656C9">
              <w:rPr>
                <w:iCs/>
                <w:sz w:val="24"/>
                <w:szCs w:val="24"/>
              </w:rPr>
              <w:t>Эвридика</w:t>
            </w:r>
            <w:proofErr w:type="spellEnd"/>
          </w:p>
        </w:tc>
      </w:tr>
    </w:tbl>
    <w:p w:rsidR="00BB3CAE" w:rsidRDefault="00BB3CAE" w:rsidP="00134370">
      <w:pPr>
        <w:rPr>
          <w:rFonts w:ascii="Times New Roman" w:hAnsi="Times New Roman" w:cs="Times New Roman"/>
          <w:sz w:val="24"/>
          <w:szCs w:val="24"/>
        </w:rPr>
      </w:pPr>
    </w:p>
    <w:p w:rsidR="00856944" w:rsidRDefault="00856944" w:rsidP="0085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Произведение непрограммной музыки</w:t>
            </w:r>
          </w:p>
        </w:tc>
        <w:tc>
          <w:tcPr>
            <w:tcW w:w="2551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Квартет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Оркестровая сюита № 4 включает четыре пьесы великого композитора, инструментованные П.И. Чайковским, и называется</w:t>
            </w:r>
          </w:p>
        </w:tc>
        <w:tc>
          <w:tcPr>
            <w:tcW w:w="2551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proofErr w:type="spellStart"/>
            <w:r w:rsidRPr="00B562EB">
              <w:rPr>
                <w:iCs/>
                <w:sz w:val="24"/>
                <w:szCs w:val="24"/>
              </w:rPr>
              <w:t>Моцартиана</w:t>
            </w:r>
            <w:proofErr w:type="spellEnd"/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Произведение, в котором музыка следует за образами стихотворных сонетов, сочинённых композитором</w:t>
            </w:r>
          </w:p>
        </w:tc>
        <w:tc>
          <w:tcPr>
            <w:tcW w:w="2551" w:type="dxa"/>
            <w:vAlign w:val="center"/>
          </w:tcPr>
          <w:p w:rsidR="00B562EB" w:rsidRPr="00B562EB" w:rsidRDefault="00B562EB" w:rsidP="00B562EB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Времена</w:t>
            </w:r>
          </w:p>
          <w:p w:rsidR="00856944" w:rsidRPr="00B5121B" w:rsidRDefault="00B562EB" w:rsidP="00B562EB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года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 xml:space="preserve">Жанр, в котором А.Б. Журбин создал произведение «Орфей и </w:t>
            </w:r>
            <w:proofErr w:type="spellStart"/>
            <w:r w:rsidRPr="00B562EB">
              <w:rPr>
                <w:iCs/>
                <w:sz w:val="24"/>
                <w:szCs w:val="24"/>
              </w:rPr>
              <w:t>Эвридика</w:t>
            </w:r>
            <w:proofErr w:type="spellEnd"/>
            <w:r w:rsidRPr="00B562E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рок-опера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Пьеса Г.В. Свиридова из музыкальных иллюстраций к повести А.С. Пушкина «Метель»</w:t>
            </w:r>
          </w:p>
        </w:tc>
        <w:tc>
          <w:tcPr>
            <w:tcW w:w="2551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Пастораль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856944" w:rsidRPr="00B5121B" w:rsidRDefault="00B562EB" w:rsidP="005953B8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С именем этого композитора связано рождение жанра программной увертюры</w:t>
            </w:r>
          </w:p>
        </w:tc>
        <w:tc>
          <w:tcPr>
            <w:tcW w:w="2551" w:type="dxa"/>
            <w:vAlign w:val="center"/>
          </w:tcPr>
          <w:p w:rsidR="00856944" w:rsidRPr="00B5121B" w:rsidRDefault="00B562EB" w:rsidP="008A2F2A">
            <w:pPr>
              <w:rPr>
                <w:iCs/>
                <w:sz w:val="24"/>
                <w:szCs w:val="24"/>
              </w:rPr>
            </w:pPr>
            <w:r w:rsidRPr="00B562EB">
              <w:rPr>
                <w:iCs/>
                <w:sz w:val="24"/>
                <w:szCs w:val="24"/>
              </w:rPr>
              <w:t>Бетховен</w:t>
            </w:r>
          </w:p>
        </w:tc>
      </w:tr>
    </w:tbl>
    <w:p w:rsidR="00856944" w:rsidRPr="00134370" w:rsidRDefault="00856944" w:rsidP="00B562EB">
      <w:pPr>
        <w:rPr>
          <w:rFonts w:ascii="Times New Roman" w:hAnsi="Times New Roman" w:cs="Times New Roman"/>
          <w:sz w:val="24"/>
          <w:szCs w:val="24"/>
        </w:rPr>
      </w:pPr>
    </w:p>
    <w:sectPr w:rsidR="00856944" w:rsidRPr="00134370" w:rsidSect="00B51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710"/>
    <w:multiLevelType w:val="hybridMultilevel"/>
    <w:tmpl w:val="E53E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003566"/>
    <w:rsid w:val="00052F7D"/>
    <w:rsid w:val="00055815"/>
    <w:rsid w:val="00090F70"/>
    <w:rsid w:val="000F08C8"/>
    <w:rsid w:val="00134370"/>
    <w:rsid w:val="001B15FB"/>
    <w:rsid w:val="001D7FA1"/>
    <w:rsid w:val="00207274"/>
    <w:rsid w:val="00211723"/>
    <w:rsid w:val="00290386"/>
    <w:rsid w:val="00296F8A"/>
    <w:rsid w:val="002A5BDC"/>
    <w:rsid w:val="003931F2"/>
    <w:rsid w:val="00416F9A"/>
    <w:rsid w:val="00465A6B"/>
    <w:rsid w:val="004C022F"/>
    <w:rsid w:val="004F3F50"/>
    <w:rsid w:val="00532CF2"/>
    <w:rsid w:val="005661C6"/>
    <w:rsid w:val="00591439"/>
    <w:rsid w:val="005953B8"/>
    <w:rsid w:val="005D242E"/>
    <w:rsid w:val="006656C9"/>
    <w:rsid w:val="0068207B"/>
    <w:rsid w:val="007428BA"/>
    <w:rsid w:val="0075764A"/>
    <w:rsid w:val="00757BA1"/>
    <w:rsid w:val="008375DF"/>
    <w:rsid w:val="00856944"/>
    <w:rsid w:val="008803EE"/>
    <w:rsid w:val="008B2F6C"/>
    <w:rsid w:val="00921D0A"/>
    <w:rsid w:val="009F3588"/>
    <w:rsid w:val="009F62FA"/>
    <w:rsid w:val="00A31EFD"/>
    <w:rsid w:val="00A40C3B"/>
    <w:rsid w:val="00A715AB"/>
    <w:rsid w:val="00B31433"/>
    <w:rsid w:val="00B5121B"/>
    <w:rsid w:val="00B562EB"/>
    <w:rsid w:val="00B82E45"/>
    <w:rsid w:val="00BA187F"/>
    <w:rsid w:val="00BB3CAE"/>
    <w:rsid w:val="00C42DD0"/>
    <w:rsid w:val="00D04511"/>
    <w:rsid w:val="00D5036C"/>
    <w:rsid w:val="00D757D2"/>
    <w:rsid w:val="00DF04CE"/>
    <w:rsid w:val="00E06783"/>
    <w:rsid w:val="00E24515"/>
    <w:rsid w:val="00E94A91"/>
    <w:rsid w:val="00EA0E5B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B89C-4CA3-4B3F-AF26-7A20D7A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Палецких Елена</dc:creator>
  <cp:keywords/>
  <dc:description/>
  <cp:lastModifiedBy>Палецких Елена</cp:lastModifiedBy>
  <cp:revision>47</cp:revision>
  <dcterms:created xsi:type="dcterms:W3CDTF">2019-08-19T06:04:00Z</dcterms:created>
  <dcterms:modified xsi:type="dcterms:W3CDTF">2023-09-14T20:08:00Z</dcterms:modified>
</cp:coreProperties>
</file>