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EE" w:rsidRDefault="00A438EE" w:rsidP="00A438EE">
      <w:pPr>
        <w:spacing w:line="360" w:lineRule="auto"/>
        <w:jc w:val="right"/>
      </w:pPr>
      <w:r>
        <w:t>Приложение 1</w:t>
      </w:r>
    </w:p>
    <w:p w:rsidR="00A438EE" w:rsidRPr="004D5972" w:rsidRDefault="00A438EE" w:rsidP="00A438E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4D5972"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Кроссворд «Здоровый образ жизни»</w:t>
      </w:r>
    </w:p>
    <w:p w:rsidR="00A438EE" w:rsidRPr="004D5972" w:rsidRDefault="00A438EE" w:rsidP="00A438EE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A438EE" w:rsidRPr="004D5972" w:rsidRDefault="00A438EE" w:rsidP="00A438EE">
      <w:pPr>
        <w:shd w:val="clear" w:color="auto" w:fill="FFFFFF"/>
        <w:spacing w:after="0"/>
        <w:textAlignment w:val="baseline"/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4D597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5834877" wp14:editId="387FCD1B">
            <wp:extent cx="4667250" cy="462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8EE" w:rsidRPr="004D5972" w:rsidRDefault="00A438EE" w:rsidP="00A438EE">
      <w:pPr>
        <w:shd w:val="clear" w:color="auto" w:fill="FFFFFF"/>
        <w:spacing w:after="0"/>
        <w:textAlignment w:val="baseline"/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A438EE" w:rsidRPr="004D5972" w:rsidRDefault="00A438EE" w:rsidP="00A438EE">
      <w:pPr>
        <w:shd w:val="clear" w:color="auto" w:fill="FFFFFF"/>
        <w:spacing w:after="0"/>
        <w:textAlignment w:val="baseline"/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A438EE" w:rsidRPr="004D5972" w:rsidRDefault="00A438EE" w:rsidP="00A438EE">
      <w:pPr>
        <w:shd w:val="clear" w:color="auto" w:fill="FFFFFF"/>
        <w:spacing w:after="0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4D5972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eastAsia="ru-RU"/>
        </w:rPr>
        <w:t>По горизонтали:</w:t>
      </w:r>
    </w:p>
    <w:p w:rsidR="00A438EE" w:rsidRPr="004D5972" w:rsidRDefault="00A438EE" w:rsidP="00A438EE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4D5972">
        <w:rPr>
          <w:rFonts w:eastAsia="Times New Roman" w:cs="Times New Roman"/>
          <w:color w:val="222222"/>
          <w:szCs w:val="28"/>
          <w:lang w:eastAsia="ru-RU"/>
        </w:rPr>
        <w:t>4. Общественное существо, обладающее разумом и сознанием.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5. Это физические упражнения, направленные на восстановление работоспособности детей, улучшения их самочувствия, повышения внимания, предупреждение утомляемости, нарушений осанки, т.е. на оздоровление организма детей.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6. Состояние любого живого организма, при котором он в целом и все его органы способны полностью выполнять свои функции…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 xml:space="preserve">9. </w:t>
      </w:r>
      <w:proofErr w:type="gramStart"/>
      <w:r w:rsidRPr="004D5972">
        <w:rPr>
          <w:rFonts w:eastAsia="Times New Roman" w:cs="Times New Roman"/>
          <w:color w:val="222222"/>
          <w:szCs w:val="28"/>
          <w:lang w:eastAsia="ru-RU"/>
        </w:rPr>
        <w:t>Активная форма существования материи, в некотором смысле, высшая по сравнению с её физической и химической формами существования.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10.</w:t>
      </w:r>
      <w:proofErr w:type="gramEnd"/>
      <w:r w:rsidRPr="004D5972">
        <w:rPr>
          <w:rFonts w:eastAsia="Times New Roman" w:cs="Times New Roman"/>
          <w:color w:val="222222"/>
          <w:szCs w:val="28"/>
          <w:lang w:eastAsia="ru-RU"/>
        </w:rPr>
        <w:t xml:space="preserve"> Естественное физиологическое состояние, характеризующееся пониженной реакцией на окружающий мир, </w:t>
      </w:r>
      <w:proofErr w:type="spellStart"/>
      <w:r w:rsidRPr="004D5972">
        <w:rPr>
          <w:rFonts w:eastAsia="Times New Roman" w:cs="Times New Roman"/>
          <w:color w:val="222222"/>
          <w:szCs w:val="28"/>
          <w:lang w:eastAsia="ru-RU"/>
        </w:rPr>
        <w:t>присущ</w:t>
      </w:r>
      <w:proofErr w:type="gramStart"/>
      <w:r w:rsidRPr="004D5972">
        <w:rPr>
          <w:rFonts w:eastAsia="Times New Roman" w:cs="Times New Roman"/>
          <w:color w:val="222222"/>
          <w:szCs w:val="28"/>
          <w:lang w:eastAsia="ru-RU"/>
        </w:rPr>
        <w:t>ee</w:t>
      </w:r>
      <w:proofErr w:type="spellEnd"/>
      <w:proofErr w:type="gramEnd"/>
      <w:r w:rsidRPr="004D5972">
        <w:rPr>
          <w:rFonts w:eastAsia="Times New Roman" w:cs="Times New Roman"/>
          <w:color w:val="222222"/>
          <w:szCs w:val="28"/>
          <w:lang w:eastAsia="ru-RU"/>
        </w:rPr>
        <w:t xml:space="preserve"> млекопитающим, птицам, рыбам и некоторым другим животным, в том числе насекомым.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 xml:space="preserve">11. Организованная по определённым правилам деятельность </w:t>
      </w:r>
      <w:proofErr w:type="gramStart"/>
      <w:r w:rsidRPr="004D5972">
        <w:rPr>
          <w:rFonts w:eastAsia="Times New Roman" w:cs="Times New Roman"/>
          <w:color w:val="222222"/>
          <w:szCs w:val="28"/>
          <w:lang w:eastAsia="ru-RU"/>
        </w:rPr>
        <w:t>людей</w:t>
      </w:r>
      <w:proofErr w:type="gramEnd"/>
      <w:r w:rsidRPr="004D5972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4D5972">
        <w:rPr>
          <w:rFonts w:eastAsia="Times New Roman" w:cs="Times New Roman"/>
          <w:color w:val="222222"/>
          <w:szCs w:val="28"/>
          <w:lang w:eastAsia="ru-RU"/>
        </w:rPr>
        <w:lastRenderedPageBreak/>
        <w:t>состоящая в сопоставлении их физических возможностей и достижений.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15. Это организация и целесообразное распределение временных ресурсов человека, своеобразный жизненный график.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16. Многолетний режим погоды, характерный для данной местности в силу её географического положения.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18. Раздел медицины, изучающий влияние жизни и труда на здоровье человека и разрабатывающий меры (санитарные нормы и правила), направленные на предупреждение заболеваний.</w:t>
      </w:r>
    </w:p>
    <w:p w:rsidR="00A438EE" w:rsidRPr="004D5972" w:rsidRDefault="00A438EE" w:rsidP="00A438EE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4D5972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eastAsia="ru-RU"/>
        </w:rPr>
        <w:t>По вертикали:</w:t>
      </w:r>
    </w:p>
    <w:p w:rsidR="00A438EE" w:rsidRPr="00E259EA" w:rsidRDefault="00A438EE" w:rsidP="00E259EA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222222"/>
          <w:szCs w:val="28"/>
          <w:lang w:val="en-US" w:eastAsia="ru-RU"/>
        </w:rPr>
      </w:pPr>
      <w:r w:rsidRPr="004D5972">
        <w:rPr>
          <w:rFonts w:eastAsia="Times New Roman" w:cs="Times New Roman"/>
          <w:color w:val="222222"/>
          <w:szCs w:val="28"/>
          <w:lang w:eastAsia="ru-RU"/>
        </w:rPr>
        <w:t>1. Сложившийся способ поведения, осуществление которого в определённой ситуации приобретает для индивида характер потребности.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2. Хождение на открытом воздухе или поездка на недалекое расстояние для отдыха, развлечения.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3. Типичные для конкретно-исторических социально-экономических отношений способ и формы индивидуальной и коллективной жизнедеятельности человека.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7. Изменение положения тела относительно других тел.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8. Сочный съедобный плод дерева или кустарника.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12. Это то, к чему нужно стремиться; финальный результат, на который преднамеренно направлен процесс.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13. Это съедобная часть растений, играющая огромную роль в рационе человека.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14. Комплекс физических упражнений, выполняемых, как правило, утром, с целью разминки мышц и суставов.</w:t>
      </w:r>
      <w:r w:rsidRPr="004D5972">
        <w:rPr>
          <w:rFonts w:eastAsia="Times New Roman" w:cs="Times New Roman"/>
          <w:color w:val="222222"/>
          <w:szCs w:val="28"/>
          <w:lang w:eastAsia="ru-RU"/>
        </w:rPr>
        <w:br/>
        <w:t>17. Поддержание жизни и здоровья живого организма.</w:t>
      </w:r>
      <w:bookmarkStart w:id="0" w:name="_GoBack"/>
      <w:bookmarkEnd w:id="0"/>
    </w:p>
    <w:sectPr w:rsidR="00A438EE" w:rsidRPr="00E259EA" w:rsidSect="008D53AA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55759"/>
      <w:docPartObj>
        <w:docPartGallery w:val="Page Numbers (Bottom of Page)"/>
        <w:docPartUnique/>
      </w:docPartObj>
    </w:sdtPr>
    <w:sdtEndPr/>
    <w:sdtContent>
      <w:p w:rsidR="008D53AA" w:rsidRDefault="00E259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53AA" w:rsidRDefault="00E259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E"/>
    <w:rsid w:val="003E33D9"/>
    <w:rsid w:val="007C0F23"/>
    <w:rsid w:val="00A438EE"/>
    <w:rsid w:val="00E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E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38EE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A438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E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38EE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A438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2023-07-14T09:12:00Z</dcterms:created>
  <dcterms:modified xsi:type="dcterms:W3CDTF">2023-07-14T09:13:00Z</dcterms:modified>
</cp:coreProperties>
</file>