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E5" w:rsidRPr="003A50E5" w:rsidRDefault="003A50E5" w:rsidP="003A50E5">
      <w:pPr>
        <w:pStyle w:val="1"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Приложение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Последовательность создания ментальной карты</w:t>
      </w:r>
    </w:p>
    <w:p w:rsidR="003A50E5" w:rsidRPr="003A50E5" w:rsidRDefault="003A50E5" w:rsidP="003A50E5">
      <w:pPr>
        <w:pStyle w:val="1"/>
        <w:spacing w:line="276" w:lineRule="auto"/>
        <w:jc w:val="both"/>
      </w:pPr>
    </w:p>
    <w:p w:rsidR="003A50E5" w:rsidRDefault="003A50E5" w:rsidP="003A50E5">
      <w:pPr>
        <w:spacing w:line="276" w:lineRule="auto"/>
      </w:pPr>
      <w:r w:rsidRPr="00A931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Вспоминайте  тему, с которую только изучили, доставайте бумагу и фломастеры. Будем рисовать интеллект-карту.  </w:t>
      </w:r>
    </w:p>
    <w:p w:rsidR="003A50E5" w:rsidRDefault="003A50E5" w:rsidP="003A50E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50E5" w:rsidRDefault="003A50E5" w:rsidP="003A50E5">
      <w:pPr>
        <w:spacing w:line="276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Подготовка</w:t>
      </w:r>
    </w:p>
    <w:p w:rsidR="003A50E5" w:rsidRDefault="003A50E5" w:rsidP="003A50E5">
      <w:pPr>
        <w:spacing w:line="276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Чтобы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интеллект-карты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хватило места, используйте большой лист бумаги. Пусть он будет совершенно чистым, чтобы линии или что-то иное не отвлекали вас от творческого процесса. Положите его горизонтально — это даст больше свободы и пространства. Кроме того, информация на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горизонтальной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интеллект-карте лучше воспринимается, так как всю страницу можно просмотреть нелинейно — от центра по кругу.</w:t>
      </w:r>
    </w:p>
    <w:p w:rsidR="003A50E5" w:rsidRDefault="003A50E5" w:rsidP="003A50E5">
      <w:pPr>
        <w:spacing w:line="276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Расположите лист перед собой. </w:t>
      </w:r>
    </w:p>
    <w:p w:rsidR="003A50E5" w:rsidRDefault="003A50E5" w:rsidP="003A50E5">
      <w:p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135"/>
        <w:gridCol w:w="2835"/>
      </w:tblGrid>
      <w:tr w:rsidR="003A50E5" w:rsidTr="00CF0D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Последовательность действий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Изображение</w:t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1.Выберите центральный образ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того как вы определились с темой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начните рисовать в центре листа картинку. Используйте хотя бы три разных цвета и постарайтесь сделать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изображение объемным и выразительным.</w:t>
            </w:r>
          </w:p>
          <w:p w:rsidR="003A50E5" w:rsidRDefault="003A50E5" w:rsidP="00CF0D89">
            <w:pPr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Подойдите к делу творчески — подумайте, как символически выразить вашу тему. Если невозможно обойтись без ключевого слова, напишите его, но сделайте цветным и объемным.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296670"/>
                  <wp:effectExtent l="0" t="0" r="3810" b="0"/>
                  <wp:wrapSquare wrapText="larges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6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2.Определите основные идеи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Главные категории, которые расходятся от центрального изображения в виде основных ветвей, формируют структуру карты. 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Определиться с основными ветвями помогут эти вопросы: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— Какая информация или знания вам необходимы?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— Какие семь категорий в рассматриваемой теме вы считаете наиболее важными?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— Если бы это была книга, какими были бы названия ее глав? Какие бы она содержала уроки или темы?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 xml:space="preserve">— Какие вопросы вам нужно прояснить? (Такие вопросы, как «Что?», «Где?», «Кто?», «Как?», «Какой?», «Когда?», </w:t>
            </w:r>
            <w:r>
              <w:rPr>
                <w:rFonts w:ascii="Times New Roman" w:hAnsi="Times New Roman"/>
                <w:color w:val="000000"/>
              </w:rPr>
              <w:lastRenderedPageBreak/>
              <w:t>могут стать весьма полезными ветвями в </w:t>
            </w:r>
            <w:proofErr w:type="gramStart"/>
            <w:r>
              <w:rPr>
                <w:rFonts w:ascii="Times New Roman" w:hAnsi="Times New Roman"/>
                <w:color w:val="000000"/>
              </w:rPr>
              <w:t>интеллект-карте</w:t>
            </w:r>
            <w:proofErr w:type="gramEnd"/>
            <w:r>
              <w:rPr>
                <w:rFonts w:ascii="Times New Roman" w:hAnsi="Times New Roman"/>
                <w:color w:val="000000"/>
              </w:rPr>
              <w:t>.)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— На </w:t>
            </w:r>
            <w:proofErr w:type="gramStart"/>
            <w:r>
              <w:rPr>
                <w:rFonts w:ascii="Times New Roman" w:hAnsi="Times New Roman"/>
                <w:color w:val="000000"/>
              </w:rPr>
              <w:t>какие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подтемы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можно разделить основную тему?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начала  запишите первые десять слов или образов, которые придут в голову, а затем сгруппируйте их под общими заголовками, чтобы сформировать основные ветви.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3.Добавьте ветви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-Ветви, находящиеся ближе всех к центру, должны быть толще, чтобы подчеркнуть их важность. 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-Над каждой такой ветвью напишите одну из упорядочивающих идей. Дополнительные ветви, отходящие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основной, будут содержать информацию, относящуюся к основной идее.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-Придавайте ветвям естественные изгибы, чтобы сделать их визуально более привлекательными. Если каждая ветвь будет выглядеть уникальной, информация запомнится лучше.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296670"/>
                  <wp:effectExtent l="0" t="0" r="3810" b="0"/>
                  <wp:wrapSquare wrapText="larges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6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4.Выражайте идеи через образы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 как можно больше образов. Как и со словами, каждая из картинок должна занимать отдельную ветвь. Быстрые наброски, символы, скетчи подойдут как нельзя лучше.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296670"/>
                  <wp:effectExtent l="0" t="0" r="381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96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5.Играйте словами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используйте больше одного ключевого слова на каждую ветвь. 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Длина ветви должна соответствовать длине ключевого слова. Это позволит располагать слова достаточно близко друг к другу и разместить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интеллект-карте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можно больше ассоциаций. 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Пишите ключевые слова печатными буквами, чтобы их было легче визуализировать. Учитывая иерархию идей, вы можете подписывать ветви строчными и прописными буквами, чтобы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показать степень их важности.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162050"/>
                  <wp:effectExtent l="0" t="0" r="381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6.Развивайте синестезию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 человека с синестезией каждый день недели может ассоциироваться с разным цветом и текстурой: вторник может быть синего цвета или походить на ковер с высоким ворсом, а воскресенье может быть желтого цвета и с текстурой мыльных пузырей.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Интеллект-карту можно считать организованным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синестетическим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инструментом. Используйте все пять органов чувств: зрение, слух, вкус, обоняние, осязание.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047750"/>
                  <wp:effectExtent l="0" t="0" r="381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7.Создавайте собственные коды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Чтобы повысить влияние цвета, создайте собственный цветовой код: соотнесите конкретные цвета с вашими основными идеями. Тщательно продуманный цветовой код поможет быстрее усвоить информацию,  улучшит ее запоминание.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3A50E5" w:rsidTr="00CF0D89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Обозначайте взаимосвязи</w:t>
            </w:r>
          </w:p>
        </w:tc>
      </w:tr>
      <w:tr w:rsidR="003A50E5" w:rsidTr="00CF0D8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Соединяющие ветви могут принять форму кривых, петель, цепочек </w:t>
            </w:r>
          </w:p>
          <w:p w:rsidR="003A50E5" w:rsidRDefault="003A50E5" w:rsidP="00CF0D89">
            <w:pPr>
              <w:pStyle w:val="a3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и соединяющие ветви, стрелки могут быть разными по размеру, форме, объемности. Иногда они разнонаправленные и связывают сразу несколько ветвей.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E5" w:rsidRDefault="003A50E5" w:rsidP="00CF0D8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29740" cy="1077595"/>
                  <wp:effectExtent l="0" t="0" r="3810" b="825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07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6B35" w:rsidRPr="003A50E5" w:rsidRDefault="003A50E5">
      <w:pPr>
        <w:rPr>
          <w:lang w:val="en-US"/>
        </w:rPr>
      </w:pPr>
      <w:bookmarkStart w:id="0" w:name="_GoBack"/>
      <w:bookmarkEnd w:id="0"/>
    </w:p>
    <w:sectPr w:rsidR="002B6B35" w:rsidRPr="003A50E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5"/>
    <w:rsid w:val="003A50E5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50E5"/>
    <w:pPr>
      <w:suppressAutoHyphens/>
      <w:spacing w:after="0"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a3">
    <w:name w:val="Содержимое таблицы"/>
    <w:basedOn w:val="a"/>
    <w:rsid w:val="003A50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50E5"/>
    <w:pPr>
      <w:suppressAutoHyphens/>
      <w:spacing w:after="0"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a3">
    <w:name w:val="Содержимое таблицы"/>
    <w:basedOn w:val="a"/>
    <w:rsid w:val="003A50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2023-06-08T20:54:00Z</dcterms:created>
  <dcterms:modified xsi:type="dcterms:W3CDTF">2023-06-08T20:55:00Z</dcterms:modified>
</cp:coreProperties>
</file>