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6B" w:rsidRDefault="006D2B6B" w:rsidP="006D2B6B">
      <w:pPr>
        <w:keepNext/>
        <w:keepLines/>
        <w:spacing w:before="480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61170871"/>
      <w:r w:rsidRPr="0026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bookmarkEnd w:id="0"/>
    </w:p>
    <w:p w:rsidR="006D2B6B" w:rsidRPr="0028102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1. Строение гемоглобина</w:t>
      </w: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09A56A5" wp14:editId="1BFAF4B3">
            <wp:extent cx="492569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D2B6B" w:rsidRPr="0028102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2. Строение цитохромов</w:t>
      </w: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10B3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8A3B11" wp14:editId="2308ABF5">
            <wp:extent cx="2952750" cy="2590800"/>
            <wp:effectExtent l="19050" t="0" r="0" b="0"/>
            <wp:docPr id="2" name="Рисунок 7" descr="C:\Users\Татьяна\Desktop\картинки химия\Комплексные соединения\hemoglobin_cytochrome_c_he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C:\Users\Татьяна\Desktop\картинки химия\Комплексные соединения\hemoglobin_cytochrome_c_he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Default="006D2B6B" w:rsidP="006D2B6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D2B6B" w:rsidRPr="0028102F" w:rsidRDefault="006D2B6B" w:rsidP="006D2B6B">
      <w:pPr>
        <w:spacing w:after="0" w:line="36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81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 Строение </w:t>
      </w:r>
      <w:r w:rsidRPr="0028102F">
        <w:rPr>
          <w:rFonts w:ascii="Times New Roman" w:eastAsia="TimesNewRomanPSMT" w:hAnsi="Times New Roman" w:cs="Times New Roman"/>
          <w:color w:val="000000"/>
          <w:sz w:val="24"/>
          <w:szCs w:val="24"/>
        </w:rPr>
        <w:t>витамина В</w:t>
      </w:r>
      <w:r w:rsidRPr="0028102F"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</w:rPr>
        <w:t>12</w:t>
      </w:r>
    </w:p>
    <w:p w:rsidR="006D2B6B" w:rsidRPr="001B6AAB" w:rsidRDefault="006D2B6B" w:rsidP="006D2B6B">
      <w:pPr>
        <w:spacing w:after="0" w:line="36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8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 wp14:anchorId="1EB992FF" wp14:editId="504914EE">
            <wp:extent cx="2152015" cy="3286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B6B" w:rsidRPr="0028102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B6B" w:rsidRPr="0028102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4. Строение хлорофилла</w:t>
      </w:r>
    </w:p>
    <w:p w:rsidR="006D2B6B" w:rsidRPr="00FD093C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1EB4D591" wp14:editId="1A71CCC2">
            <wp:extent cx="1847215" cy="229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Default="006D2B6B" w:rsidP="006D2B6B">
      <w:pPr>
        <w:pStyle w:val="a7"/>
        <w:ind w:left="1080"/>
        <w:rPr>
          <w:rFonts w:ascii="Times New Roman" w:hAnsi="Times New Roman" w:cs="Times New Roman"/>
          <w:sz w:val="26"/>
          <w:szCs w:val="26"/>
        </w:rPr>
      </w:pPr>
    </w:p>
    <w:p w:rsidR="006D2B6B" w:rsidRPr="0028102F" w:rsidRDefault="006D2B6B" w:rsidP="006D2B6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8102F">
        <w:rPr>
          <w:rFonts w:ascii="Times New Roman" w:hAnsi="Times New Roman" w:cs="Times New Roman"/>
          <w:sz w:val="24"/>
          <w:szCs w:val="24"/>
        </w:rPr>
        <w:t>Рисунок 5. Строение ионофора</w:t>
      </w:r>
    </w:p>
    <w:p w:rsidR="006D2B6B" w:rsidRPr="0028102F" w:rsidRDefault="006D2B6B" w:rsidP="006D2B6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D2B6B" w:rsidRPr="0057260B" w:rsidRDefault="006D2B6B" w:rsidP="006D2B6B">
      <w:pPr>
        <w:pStyle w:val="a7"/>
        <w:ind w:left="1080"/>
        <w:rPr>
          <w:rFonts w:ascii="Times New Roman" w:hAnsi="Times New Roman" w:cs="Times New Roman"/>
          <w:sz w:val="24"/>
        </w:rPr>
      </w:pPr>
      <w:r w:rsidRPr="00C8059F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1AC8E0FB" wp14:editId="276BC0FF">
            <wp:extent cx="4876800" cy="3962400"/>
            <wp:effectExtent l="0" t="0" r="0" b="0"/>
            <wp:docPr id="5" name="Рисунок 5" descr="2.4. Ионофоры [1977 Финеан Дж., Колмэн Р., Минелл Р. - Мембраны и их  функции в клетке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4. Ионофоры [1977 Финеан Дж., Колмэн Р., Минелл Р. - Мембраны и их  функции в клетке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6B" w:rsidRPr="00B67E4A" w:rsidRDefault="006D2B6B" w:rsidP="006D2B6B">
      <w:pPr>
        <w:pStyle w:val="a7"/>
        <w:ind w:left="1080"/>
        <w:rPr>
          <w:rFonts w:ascii="Times New Roman" w:hAnsi="Times New Roman" w:cs="Times New Roman"/>
          <w:sz w:val="24"/>
        </w:rPr>
      </w:pPr>
    </w:p>
    <w:p w:rsidR="006D2B6B" w:rsidRPr="0028102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6. </w:t>
      </w:r>
      <w:r w:rsidRPr="0028102F">
        <w:rPr>
          <w:rFonts w:ascii="Times New Roman" w:hAnsi="Times New Roman" w:cs="Times New Roman"/>
          <w:color w:val="000000"/>
          <w:sz w:val="24"/>
          <w:szCs w:val="24"/>
        </w:rPr>
        <w:t>Схема образования комплексного соединения тяжелого металла с Трилоном Б</w:t>
      </w: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36350">
        <w:rPr>
          <w:rFonts w:cs="Times New Roman"/>
          <w:noProof/>
          <w:lang w:eastAsia="ru-RU"/>
        </w:rPr>
        <w:drawing>
          <wp:inline distT="0" distB="0" distL="0" distR="0" wp14:anchorId="6BD7B8DF" wp14:editId="4DDC32BB">
            <wp:extent cx="3837709" cy="1276602"/>
            <wp:effectExtent l="0" t="0" r="0" b="0"/>
            <wp:docPr id="6" name="Рисунок 6" descr="Комплексонометрия, Комплексоны — титранты в комплексонометрии -  АНАЛИТИЧЕСКАЯ ХИМИЯ В 2 КНИГАХ. КНИГА 1. ХИМИЧЕСКИЕ МЕТОДЫ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плексонометрия, Комплексоны — титранты в комплексонометрии -  АНАЛИТИЧЕСКАЯ ХИМИЯ В 2 КНИГАХ. КНИГА 1. ХИМИЧЕСКИЕ МЕТОДЫ АНАЛИЗ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01" cy="12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6D2B6B" w:rsidRPr="0028102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B" w:rsidRPr="0028102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7. </w:t>
      </w:r>
      <w:r w:rsidRPr="0028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 </w:t>
      </w:r>
      <w:hyperlink r:id="rId11" w:tooltip="Координационная связь" w:history="1">
        <w:r w:rsidRPr="0028102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координационных связей</w:t>
        </w:r>
      </w:hyperlink>
      <w:r w:rsidRPr="00281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атомом платины и двумя гуаниновыми основаниями ДНК</w:t>
      </w:r>
    </w:p>
    <w:p w:rsidR="006D2B6B" w:rsidRPr="00C8059F" w:rsidRDefault="006D2B6B" w:rsidP="006D2B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3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93032F" wp14:editId="09EDCDFC">
            <wp:extent cx="4164330" cy="25351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umblr_inline_omwxacMZnA1r1y71f_5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545" cy="256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6B" w:rsidRPr="00F97E77" w:rsidRDefault="006D2B6B" w:rsidP="006D2B6B">
      <w:pPr>
        <w:pStyle w:val="a7"/>
        <w:ind w:left="1080"/>
        <w:rPr>
          <w:rFonts w:ascii="Times New Roman" w:hAnsi="Times New Roman" w:cs="Times New Roman"/>
          <w:sz w:val="24"/>
        </w:rPr>
      </w:pPr>
    </w:p>
    <w:p w:rsidR="006D2B6B" w:rsidRPr="001B6AAB" w:rsidRDefault="006D2B6B" w:rsidP="006D2B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8059F">
        <w:rPr>
          <w:rFonts w:ascii="Times New Roman" w:hAnsi="Times New Roman" w:cs="Times New Roman"/>
          <w:color w:val="000000"/>
          <w:sz w:val="26"/>
          <w:szCs w:val="26"/>
        </w:rPr>
        <w:t>Таблица 1. Применение комплексных соединений металлов в медицине [3]</w:t>
      </w:r>
      <w:r w:rsidRPr="001B6AA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8"/>
              </w:rPr>
              <w:t>Металл-</w:t>
            </w:r>
            <w:r w:rsidRPr="00FD043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8"/>
              </w:rPr>
              <w:lastRenderedPageBreak/>
              <w:t>комплексообразователь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8"/>
              </w:rPr>
              <w:lastRenderedPageBreak/>
              <w:t>Лекарственное средство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8"/>
              </w:rPr>
              <w:t>Применение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Висмут</w:t>
            </w:r>
          </w:p>
        </w:tc>
        <w:tc>
          <w:tcPr>
            <w:tcW w:w="3190" w:type="dxa"/>
          </w:tcPr>
          <w:p w:rsidR="006D2B6B" w:rsidRPr="0002380B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2380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Висмута субгаллат</w:t>
            </w:r>
          </w:p>
          <w:p w:rsidR="006D2B6B" w:rsidRPr="0002380B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2380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(входит в состав препаратов, как Анестезол, Проктозан и т.д.)</w:t>
            </w:r>
          </w:p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79772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0400F6" wp14:editId="4BA58AA0">
                  <wp:extent cx="1197294" cy="749300"/>
                  <wp:effectExtent l="0" t="0" r="0" b="0"/>
                  <wp:docPr id="9" name="Рисунок 9" descr="Висмута субгаллат (Bismuthi subgallas)- описание вещества, инструкция,  применение, противопоказания и формул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смута субгаллат (Bismuthi subgallas)- описание вещества, инструкция,  применение, противопоказания и формул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60" cy="75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B6B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Висмута субсалицилат</w:t>
            </w:r>
          </w:p>
          <w:p w:rsidR="006D2B6B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(</w:t>
            </w:r>
            <w:r w:rsidRPr="0002380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входит в состав препаратов, как Де-Нол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)</w:t>
            </w:r>
          </w:p>
          <w:p w:rsidR="006D2B6B" w:rsidRPr="0002380B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</w:rPr>
            </w:pPr>
            <w:r w:rsidRPr="0079772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8C3EAE1" wp14:editId="7F16808B">
                  <wp:extent cx="983673" cy="677369"/>
                  <wp:effectExtent l="0" t="0" r="0" b="0"/>
                  <wp:docPr id="7" name="Рисунок 7" descr="Висмута субсалицилат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исмута субсалицилат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10" cy="6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Гастропротективное средство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Гадолиний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</w:t>
            </w: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агневист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Рентгеноконтрастное вещество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Железо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Ф</w:t>
            </w: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ерроцерон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Средство для лечения анемии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Золото 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Ауранофин 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При ревматоидном артрите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 xml:space="preserve">Кобальт 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  <w:vertAlign w:val="subscript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Витамин В</w:t>
            </w: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  <w:vertAlign w:val="subscript"/>
              </w:rPr>
              <w:t>12</w:t>
            </w:r>
          </w:p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При анемиях и других заболеваниях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Платина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Цисплатин</w:t>
            </w:r>
          </w:p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Карбоплатин 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Противоопухолевые препараты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Серебро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Сульфатиазол серебра </w:t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Противомикробное средство </w:t>
            </w:r>
          </w:p>
        </w:tc>
      </w:tr>
      <w:tr w:rsidR="006D2B6B" w:rsidRPr="00F510B3" w:rsidTr="0048744C"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Цинк</w:t>
            </w:r>
          </w:p>
        </w:tc>
        <w:tc>
          <w:tcPr>
            <w:tcW w:w="3190" w:type="dxa"/>
          </w:tcPr>
          <w:p w:rsidR="006D2B6B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Аспартат цинка </w:t>
            </w:r>
          </w:p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79772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4E474A" wp14:editId="5F119FD9">
                  <wp:extent cx="1828800" cy="1037926"/>
                  <wp:effectExtent l="0" t="0" r="0" b="0"/>
                  <wp:docPr id="35" name="Рисунок 35" descr="Цинка аспартат (Zinci aspartas)- описание вещества, инструкция, применение,  противопоказания и формул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Цинка аспартат (Zinci aspartas)- описание вещества, инструкция, применение,  противопоказания и формул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41" cy="107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D2B6B" w:rsidRPr="00FD043D" w:rsidRDefault="006D2B6B" w:rsidP="0048744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FD043D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При лечении дефицита цинка</w:t>
            </w:r>
          </w:p>
        </w:tc>
      </w:tr>
    </w:tbl>
    <w:p w:rsidR="00B30116" w:rsidRDefault="006D2B6B">
      <w:bookmarkStart w:id="1" w:name="_GoBack"/>
      <w:bookmarkEnd w:id="1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6B"/>
    <w:rsid w:val="00014091"/>
    <w:rsid w:val="00031028"/>
    <w:rsid w:val="00075273"/>
    <w:rsid w:val="00124E7E"/>
    <w:rsid w:val="001A2A60"/>
    <w:rsid w:val="001F7167"/>
    <w:rsid w:val="0021176C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D2B6B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6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6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A%D0%BE%D0%BE%D1%80%D0%B4%D0%B8%D0%BD%D0%B0%D1%86%D0%B8%D0%BE%D0%BD%D0%BD%D0%B0%D1%8F_%D1%81%D0%B2%D1%8F%D0%B7%D1%8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</Words>
  <Characters>1128</Characters>
  <Application>Microsoft Office Word</Application>
  <DocSecurity>0</DocSecurity>
  <Lines>80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2023-03-13T13:39:00Z</dcterms:created>
  <dcterms:modified xsi:type="dcterms:W3CDTF">2023-03-13T13:39:00Z</dcterms:modified>
</cp:coreProperties>
</file>