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F5" w:rsidRDefault="006D41F5" w:rsidP="006D41F5">
      <w:pPr>
        <w:spacing w:after="0" w:line="240" w:lineRule="auto"/>
        <w:ind w:right="-1"/>
        <w:jc w:val="right"/>
        <w:rPr>
          <w:rStyle w:val="c0"/>
          <w:i/>
          <w:iCs/>
          <w:szCs w:val="28"/>
        </w:rPr>
      </w:pPr>
      <w:r>
        <w:rPr>
          <w:rStyle w:val="c0"/>
          <w:i/>
          <w:iCs/>
          <w:szCs w:val="28"/>
        </w:rPr>
        <w:t>Приложение 3</w:t>
      </w:r>
    </w:p>
    <w:p w:rsidR="006D41F5" w:rsidRPr="00336E5B" w:rsidRDefault="006D41F5" w:rsidP="006D41F5">
      <w:pPr>
        <w:spacing w:after="0" w:line="240" w:lineRule="auto"/>
        <w:ind w:right="-1"/>
        <w:jc w:val="center"/>
        <w:rPr>
          <w:b/>
          <w:i/>
          <w:iCs/>
          <w:color w:val="000000"/>
          <w:sz w:val="40"/>
          <w:szCs w:val="28"/>
          <w:shd w:val="clear" w:color="auto" w:fill="FFFFFF"/>
        </w:rPr>
      </w:pPr>
      <w:r>
        <w:rPr>
          <w:rStyle w:val="c0"/>
          <w:i/>
          <w:iCs/>
          <w:szCs w:val="28"/>
        </w:rPr>
        <w:t>Образец для эскизов</w:t>
      </w:r>
    </w:p>
    <w:p w:rsidR="006D41F5" w:rsidRPr="00F45D3F" w:rsidRDefault="006D41F5" w:rsidP="006D41F5">
      <w:pPr>
        <w:spacing w:after="0" w:line="240" w:lineRule="auto"/>
        <w:ind w:right="-1"/>
        <w:jc w:val="center"/>
        <w:rPr>
          <w:noProof/>
        </w:rPr>
      </w:pPr>
      <w:r>
        <w:rPr>
          <w:b/>
          <w:noProof/>
          <w:color w:val="000000"/>
          <w:sz w:val="40"/>
          <w:szCs w:val="28"/>
          <w:shd w:val="clear" w:color="auto" w:fill="FFFFFF"/>
          <w:lang w:eastAsia="ru-RU"/>
        </w:rPr>
        <w:drawing>
          <wp:inline distT="0" distB="0" distL="0" distR="0">
            <wp:extent cx="5610225" cy="8639175"/>
            <wp:effectExtent l="0" t="0" r="9525" b="9525"/>
            <wp:docPr id="10" name="Рисунок 10" descr="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crn_big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9" t="2660" b="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D41F5" w:rsidRDefault="006D41F5" w:rsidP="006D41F5">
      <w:pPr>
        <w:spacing w:after="0" w:line="240" w:lineRule="auto"/>
        <w:ind w:right="-1"/>
        <w:rPr>
          <w:b/>
          <w:i/>
          <w:szCs w:val="28"/>
        </w:rPr>
        <w:sectPr w:rsidR="006D41F5" w:rsidSect="00EF6326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6D41F5" w:rsidRPr="003C73B4" w:rsidRDefault="006D41F5" w:rsidP="006D41F5">
      <w:pPr>
        <w:pStyle w:val="Textbody"/>
        <w:spacing w:after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Инструкционно-технологическая карта </w:t>
      </w:r>
      <w:r w:rsidRPr="00C27F51">
        <w:rPr>
          <w:b/>
          <w:sz w:val="28"/>
          <w:szCs w:val="28"/>
        </w:rPr>
        <w:t>«Рождественские пряники</w:t>
      </w:r>
      <w:r>
        <w:rPr>
          <w:b/>
          <w:szCs w:val="28"/>
        </w:rPr>
        <w:t xml:space="preserve"> </w:t>
      </w:r>
      <w:r w:rsidRPr="00C27F51">
        <w:rPr>
          <w:b/>
          <w:sz w:val="28"/>
          <w:szCs w:val="28"/>
        </w:rPr>
        <w:t>- козули»</w:t>
      </w:r>
    </w:p>
    <w:p w:rsidR="006D41F5" w:rsidRDefault="006D41F5" w:rsidP="006D41F5">
      <w:pPr>
        <w:pStyle w:val="a5"/>
        <w:ind w:right="-1"/>
        <w:rPr>
          <w:szCs w:val="28"/>
        </w:rPr>
        <w:sectPr w:rsidR="006D41F5" w:rsidSect="00BC0F5E">
          <w:pgSz w:w="16838" w:h="11906" w:orient="landscape" w:code="9"/>
          <w:pgMar w:top="851" w:right="1134" w:bottom="851" w:left="1134" w:header="709" w:footer="709" w:gutter="0"/>
          <w:cols w:space="708"/>
          <w:docGrid w:linePitch="381"/>
        </w:sect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3386"/>
      </w:tblGrid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lastRenderedPageBreak/>
              <w:t>1.</w:t>
            </w:r>
          </w:p>
          <w:p w:rsidR="006D41F5" w:rsidRPr="00B15F8A" w:rsidRDefault="006D41F5" w:rsidP="00A35C98">
            <w:pPr>
              <w:pStyle w:val="a5"/>
              <w:ind w:right="-1"/>
              <w:jc w:val="center"/>
              <w:rPr>
                <w:szCs w:val="28"/>
              </w:rPr>
            </w:pPr>
            <w:r w:rsidRPr="00B15F8A">
              <w:rPr>
                <w:szCs w:val="28"/>
              </w:rPr>
              <w:t>- Сложить коричневый фетр вдвое и обвести деталь выкройки (шаблон) на материале.</w:t>
            </w:r>
          </w:p>
          <w:p w:rsidR="006D41F5" w:rsidRPr="00B15F8A" w:rsidRDefault="006D41F5" w:rsidP="00A35C98">
            <w:pPr>
              <w:pStyle w:val="a5"/>
              <w:ind w:right="-1"/>
              <w:jc w:val="center"/>
              <w:rPr>
                <w:szCs w:val="28"/>
              </w:rPr>
            </w:pPr>
            <w:r w:rsidRPr="00B15F8A">
              <w:rPr>
                <w:szCs w:val="28"/>
              </w:rPr>
              <w:t xml:space="preserve">-сколоть детали булавками </w:t>
            </w: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85875" cy="1181100"/>
                  <wp:effectExtent l="0" t="0" r="9525" b="0"/>
                  <wp:docPr id="9" name="Рисунок 9" descr="C:\Users\872B~1\AppData\Local\Temp\Rar$DIa0.136\20220129_103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872B~1\AppData\Local\Temp\Rar$DIa0.136\20220129_103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2.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- Вырезать детали изделия.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066800" cy="1276350"/>
                  <wp:effectExtent l="9525" t="0" r="9525" b="9525"/>
                  <wp:docPr id="8" name="Рисунок 8" descr="C:\Users\872B~1\AppData\Local\Temp\Rar$DIa0.587\20220129_164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872B~1\AppData\Local\Temp\Rar$DIa0.587\20220129_164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9" t="16045" r="9525" b="552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3.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-Вырезать украшающие детали из белого фетра на одну деталь фигуры.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323975" cy="1200150"/>
                  <wp:effectExtent l="0" t="0" r="9525" b="0"/>
                  <wp:docPr id="7" name="Рисунок 7" descr="C:\Users\872B~1\AppData\Local\Temp\Rar$DIa0.400\20220129_11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872B~1\AppData\Local\Temp\Rar$DIa0.400\20220129_11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 xml:space="preserve"> 4.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 xml:space="preserve">-Прошить контур фигуры, отступив от края детали 0,3 мм., тамбурным швом белыми нитками. </w:t>
            </w:r>
          </w:p>
          <w:p w:rsidR="006D41F5" w:rsidRPr="00B15F8A" w:rsidRDefault="006D41F5" w:rsidP="00A35C98">
            <w:pPr>
              <w:pStyle w:val="a5"/>
              <w:ind w:right="-1"/>
              <w:jc w:val="center"/>
              <w:rPr>
                <w:szCs w:val="28"/>
              </w:rPr>
            </w:pP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66825" cy="1323975"/>
                  <wp:effectExtent l="0" t="0" r="9525" b="9525"/>
                  <wp:docPr id="6" name="Рисунок 6" descr="C:\Users\872B~1\AppData\Local\Temp\Rar$DIa0.186\20220129_133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872B~1\AppData\Local\Temp\Rar$DIa0.186\20220129_133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5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 xml:space="preserve">.-Пришить, вышить, украшающие детали </w:t>
            </w: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66825" cy="1171575"/>
                  <wp:effectExtent l="0" t="0" r="9525" b="9525"/>
                  <wp:docPr id="5" name="Рисунок 5" descr="C:\Users\872B~1\AppData\Local\Temp\Rar$DIa0.061\20220129_14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872B~1\AppData\Local\Temp\Rar$DIa0.061\20220129_143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6.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- Сложить две детали изделия изнаночными сторонами внутрь, сколоть булавками.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38250" cy="1476375"/>
                  <wp:effectExtent l="0" t="4763" r="0" b="0"/>
                  <wp:docPr id="4" name="Рисунок 4" descr="C:\Users\872B~1\AppData\Local\Temp\Rar$DIa0.587\20220129_164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872B~1\AppData\Local\Temp\Rar$DIa0.587\20220129_164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9" t="16045" r="9525" b="552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82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7.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- Сшить детали петельным швом через край оставив отверстие для набивки.</w:t>
            </w: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42975" cy="1400175"/>
                  <wp:effectExtent l="0" t="0" r="9525" b="9525"/>
                  <wp:docPr id="3" name="Рисунок 3" descr="C:\Users\872B~1\AppData\Local\Temp\Rar$DIa0.252\20220129_173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872B~1\AppData\Local\Temp\Rar$DIa0.252\20220129_173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5" t="1270" r="2429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29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lastRenderedPageBreak/>
              <w:t>8.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- Набить изделие синтепоном.</w:t>
            </w:r>
          </w:p>
          <w:p w:rsidR="006D41F5" w:rsidRPr="00B15F8A" w:rsidRDefault="006D41F5" w:rsidP="00A35C98">
            <w:pPr>
              <w:pStyle w:val="a5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- зашить отверстие для набивки петельным швом,</w:t>
            </w:r>
          </w:p>
          <w:p w:rsidR="006D41F5" w:rsidRPr="00B15F8A" w:rsidRDefault="006D41F5" w:rsidP="00A35C98">
            <w:pPr>
              <w:spacing w:after="0" w:line="240" w:lineRule="auto"/>
              <w:ind w:right="-1"/>
              <w:rPr>
                <w:szCs w:val="28"/>
              </w:rPr>
            </w:pP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304925" cy="1514475"/>
                  <wp:effectExtent l="9525" t="0" r="0" b="0"/>
                  <wp:docPr id="2" name="Рисунок 2" descr="C:\Users\872B~1\AppData\Local\Temp\Rar$DIa0.092\20220129_174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872B~1\AppData\Local\Temp\Rar$DIa0.092\20220129_174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5" t="1630" r="1487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49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F5" w:rsidRPr="00B15F8A" w:rsidTr="00A35C98">
        <w:tc>
          <w:tcPr>
            <w:tcW w:w="3810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9.</w:t>
            </w:r>
          </w:p>
          <w:p w:rsidR="006D41F5" w:rsidRPr="00B15F8A" w:rsidRDefault="006D41F5" w:rsidP="00A35C98">
            <w:pPr>
              <w:spacing w:after="0" w:line="240" w:lineRule="auto"/>
              <w:ind w:right="-1"/>
              <w:rPr>
                <w:szCs w:val="28"/>
              </w:rPr>
            </w:pPr>
            <w:r w:rsidRPr="00B15F8A">
              <w:rPr>
                <w:szCs w:val="28"/>
              </w:rPr>
              <w:t>- пришить петельку для подвешивания игрушки на ёлку.</w:t>
            </w:r>
          </w:p>
        </w:tc>
        <w:tc>
          <w:tcPr>
            <w:tcW w:w="3386" w:type="dxa"/>
          </w:tcPr>
          <w:p w:rsidR="006D41F5" w:rsidRPr="00B15F8A" w:rsidRDefault="006D41F5" w:rsidP="00A35C98">
            <w:pPr>
              <w:spacing w:after="0" w:line="240" w:lineRule="auto"/>
              <w:ind w:right="-1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14475" cy="1704975"/>
                  <wp:effectExtent l="0" t="0" r="9525" b="9525"/>
                  <wp:docPr id="1" name="Рисунок 1" descr="C:\Users\872B~1\AppData\Local\Temp\Rar$DIa0.205\20220129_17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872B~1\AppData\Local\Temp\Rar$DIa0.205\20220129_175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1F5" w:rsidRDefault="006D41F5" w:rsidP="006D41F5">
      <w:pPr>
        <w:spacing w:after="0" w:line="240" w:lineRule="auto"/>
        <w:ind w:right="-1"/>
        <w:rPr>
          <w:szCs w:val="28"/>
        </w:rPr>
      </w:pPr>
    </w:p>
    <w:p w:rsidR="006D41F5" w:rsidRDefault="006D41F5" w:rsidP="006D41F5">
      <w:pPr>
        <w:spacing w:after="0" w:line="240" w:lineRule="auto"/>
        <w:ind w:right="-1"/>
        <w:rPr>
          <w:szCs w:val="28"/>
        </w:rPr>
      </w:pPr>
    </w:p>
    <w:p w:rsidR="006D41F5" w:rsidRDefault="006D41F5" w:rsidP="006D41F5">
      <w:pPr>
        <w:spacing w:after="0" w:line="240" w:lineRule="auto"/>
        <w:ind w:right="-1"/>
        <w:rPr>
          <w:szCs w:val="28"/>
        </w:rPr>
      </w:pPr>
    </w:p>
    <w:p w:rsidR="00B30116" w:rsidRDefault="006D41F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F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1F5"/>
    <w:rsid w:val="006E35EF"/>
    <w:rsid w:val="00800344"/>
    <w:rsid w:val="008302A5"/>
    <w:rsid w:val="008607D8"/>
    <w:rsid w:val="0086370B"/>
    <w:rsid w:val="00B3474B"/>
    <w:rsid w:val="00BE0E7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6D41F5"/>
    <w:rPr>
      <w:b/>
      <w:color w:val="000000"/>
      <w:sz w:val="40"/>
      <w:szCs w:val="40"/>
      <w:shd w:val="clear" w:color="auto" w:fill="FFFFFF"/>
    </w:rPr>
  </w:style>
  <w:style w:type="paragraph" w:customStyle="1" w:styleId="Textbody">
    <w:name w:val="Text body"/>
    <w:basedOn w:val="a"/>
    <w:rsid w:val="006D41F5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0">
    <w:name w:val="c0"/>
    <w:basedOn w:val="a0"/>
    <w:rsid w:val="006D41F5"/>
    <w:rPr>
      <w:b/>
      <w:color w:val="000000"/>
      <w:sz w:val="40"/>
      <w:szCs w:val="40"/>
      <w:shd w:val="clear" w:color="auto" w:fill="FFFFFF"/>
    </w:rPr>
  </w:style>
  <w:style w:type="paragraph" w:customStyle="1" w:styleId="Textbody">
    <w:name w:val="Text body"/>
    <w:basedOn w:val="a"/>
    <w:rsid w:val="006D41F5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2022-12-28T10:17:00Z</dcterms:created>
  <dcterms:modified xsi:type="dcterms:W3CDTF">2022-12-28T10:17:00Z</dcterms:modified>
</cp:coreProperties>
</file>