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66D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6 класс. Тема: «Фразеологизмы». 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D88">
        <w:rPr>
          <w:rFonts w:ascii="Times New Roman" w:eastAsia="Calibri" w:hAnsi="Times New Roman" w:cs="Times New Roman"/>
          <w:i/>
          <w:sz w:val="24"/>
          <w:szCs w:val="24"/>
        </w:rPr>
        <w:t xml:space="preserve">Текст.     </w:t>
      </w:r>
    </w:p>
    <w:p w:rsidR="00366D88" w:rsidRPr="00366D88" w:rsidRDefault="00366D88" w:rsidP="00366D88">
      <w:pPr>
        <w:widowControl/>
        <w:autoSpaceDE/>
        <w:autoSpaceDN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«Неспроста и неспуста слово молвится и довеку не сломится», - говорят в народе. И действительно, каждое народное выражение, ставшее крылатой фразой, имеет своё основание часто в глубокой древности. Знание происхождения таких выражений открывает нам глаза на многие интересные факты из истории нашего народа.</w:t>
      </w:r>
    </w:p>
    <w:p w:rsidR="00366D88" w:rsidRPr="00366D88" w:rsidRDefault="00366D88" w:rsidP="00366D88">
      <w:pPr>
        <w:widowControl/>
        <w:autoSpaceDE/>
        <w:autoSpaceDN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Как появились выражения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остаться с носом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зарубить у себя на носу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? Оказывается, они не только различного происхождения, но и не имеют никакого отношения к слову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нос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 как к части лица. По древнему обычаю жених приносил родителям невесты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нос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, т.е. подарок, приношение, выкуп. Если жениху отказывали, он оставался с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носом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 – со своим выкупом. Позже это слово было связано со словом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нос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 в современном понимании и появились другие выражения…</w:t>
      </w:r>
    </w:p>
    <w:p w:rsidR="00366D88" w:rsidRPr="00366D88" w:rsidRDefault="00366D88" w:rsidP="00366D88">
      <w:pPr>
        <w:widowControl/>
        <w:autoSpaceDE/>
        <w:autoSpaceDN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Иного происхождения выражение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зарубить на носу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 (хорошенько запомнить).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Носом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 в старину называли также памятную дощечку, которую носили с собой неграмотные люди, делая на ней различные заметки.</w:t>
      </w:r>
    </w:p>
    <w:p w:rsidR="00366D88" w:rsidRPr="00366D88" w:rsidRDefault="00366D88" w:rsidP="00366D88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6D88">
        <w:rPr>
          <w:rFonts w:ascii="Times New Roman" w:eastAsia="Calibri" w:hAnsi="Times New Roman" w:cs="Times New Roman"/>
          <w:sz w:val="24"/>
          <w:szCs w:val="24"/>
          <w:u w:val="single"/>
        </w:rPr>
        <w:t>Задания к тексту:</w:t>
      </w:r>
    </w:p>
    <w:p w:rsidR="00366D88" w:rsidRPr="00366D88" w:rsidRDefault="00366D88" w:rsidP="00366D88">
      <w:pPr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Внимательно прочитайте текст. О чём он повествует? </w:t>
      </w:r>
    </w:p>
    <w:p w:rsidR="00366D88" w:rsidRPr="00366D88" w:rsidRDefault="00366D88" w:rsidP="00366D88">
      <w:pPr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Какого значения слово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 xml:space="preserve">нос в </w:t>
      </w:r>
      <w:r w:rsidRPr="00366D88">
        <w:rPr>
          <w:rFonts w:ascii="Times New Roman" w:eastAsia="Calibri" w:hAnsi="Times New Roman" w:cs="Times New Roman"/>
          <w:sz w:val="24"/>
          <w:szCs w:val="24"/>
        </w:rPr>
        <w:t>приведённых выражениях: «часть тела» или «ноша»?</w:t>
      </w:r>
    </w:p>
    <w:p w:rsidR="00366D88" w:rsidRPr="00366D88" w:rsidRDefault="00366D88" w:rsidP="00366D88">
      <w:pPr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Замените словосочетание «крылатые выражения» его научным синонимом.</w:t>
      </w:r>
    </w:p>
    <w:p w:rsidR="00366D88" w:rsidRPr="00366D88" w:rsidRDefault="00366D88" w:rsidP="00366D88">
      <w:pPr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Пользуясь словарём, приведите примеры других выражений со словом нос. Каким словарём и как вы воспользуетесь?</w:t>
      </w:r>
    </w:p>
    <w:p w:rsidR="00366D88" w:rsidRPr="00366D88" w:rsidRDefault="00366D88" w:rsidP="00366D88">
      <w:pPr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Прочитайте текст ещё раз, вставив найденные вами фразеологизмы на месте многоточия. Перескажите первый абзац текста.</w:t>
      </w:r>
    </w:p>
    <w:p w:rsidR="00366D88" w:rsidRPr="00366D88" w:rsidRDefault="00366D88" w:rsidP="00366D88">
      <w:pPr>
        <w:widowControl/>
        <w:autoSpaceDE/>
        <w:autoSpaceDN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Подобные тексты использую на уроках и как материал для разминок, и как основное «дидактическое ядро» урока (дополняя заданиями, направленными на отработку орфографических и пунктуационных правил),  и для самостоятельной домашней работы.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Доказано, что основным хранилищем культуры народа является текст. Важным компонентом системы приобщения учащихся к культуре народа должен стать </w:t>
      </w:r>
      <w:r w:rsidRPr="00366D88">
        <w:rPr>
          <w:rFonts w:ascii="Times New Roman" w:eastAsia="Calibri" w:hAnsi="Times New Roman" w:cs="Times New Roman"/>
          <w:b/>
          <w:sz w:val="24"/>
          <w:szCs w:val="24"/>
        </w:rPr>
        <w:t>культуроведческий текст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. Это может быть текст как художественного, так и научно-популярного или публицистического стиля, отражающий историко-культурные ценности народа, эстетичный по содержанию, структуре и лексической наполненности. Подобные тексты способны расширить культурный кругозор обучаемых, обогатить речь учащихся словами с культурными компонентами, а также служить образцами высказывания. Разновидностью культуроведческого текста является текст искусствоведческий, созданный художником, искусствоведом, педагогом, в котором интерпретируется </w:t>
      </w:r>
      <w:r w:rsidRPr="00366D88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того или иного произведения искусства, оцениваются достоинства или критикуются его недостатки.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В учебнике Ладыженской Т.А. тексты культуроведческой направленности представлены достойные и в изобилии. Но задания к ним направлены в лучшем случае на формирование навыков по орфографии и пунктуации. На своих же уроках акцент стараюсь сделать на содержании текстов, реализуя первоначально их нравственный и эстетический потенциал. Через заранее продуманную систему вопросов и заданий актуализирую знания учащихся по теме текста, при необходимости дополняю собственным сообщением или подготовленным индивидуально кем-то из детей, сообща выстраиваем ассоциативную цепочку вокруг ключевых слов, выявляем идейное содержание текста и сопоставляем его с личностными ценностями, при необходимости корректируя последние в диалоге.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К подобным текстам прилагаю вопросы языкового характера, исходя из целей и задач каждого конкретного урока. Примеры текстов, которые использую на уроках, и заданий к ним приведены в приложении.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b/>
          <w:sz w:val="24"/>
          <w:szCs w:val="24"/>
        </w:rPr>
        <w:t>Культурный артефакты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 – это материализованное произведение культуры (живописи, скульптуры, музыкальные произведения, изделия декоративно-прикладного искусства). Культуроведческий фон  урока можно создать при помощи исполнения национального музыкального произведения, демонстрации произведений отечественного изобразительного искусства, показа предметов народного декоративно-прикладного искусства.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Так при подготовке к сочинению по картине И.Э. Грабаря «Февральская лазурь» на стадии формулирования темы и целей урока предлагаю своим пятиклассникам прослушать известную песню в исполнении Людмилы Зыкиной «Россия как Алёнушка». После того, как создан благоприятный эмоциональный фон, следует беседа, постепенно подводящая учащихся к теме. Задаю следующие вопросы: «Знакомо ли вам имя певицы, исполнявшей песню?», «Какие песни составляют репертуар?», «Какова тема этой песни?», «Какие слова в этой песне рисуют образ России?», «Каков самый главный символ России?», «В каких ещё произведениях искусства вы встречались с подобным символом?». Обычно дети не затрудняются в ответах: называют и имя Людмилы Зыкиной, и говорят, что репертуар её песен – народный, что тема отражена в названии песни – Россия, цитируют строки из стихотворений  Сергея Есенина, а вот произведения живописи и авторов полотен вспоминают редко. Это большой пробел в культурологическом образовании наших школьников, решить который под силу учителю-словеснику. 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Помещаю на слайд репродукцию картины И.Э. Грабаря «Февральская лазурь».  Учащиеся к этому времени уже хорошо знакомы со структурой своего учебника и, как правило, догадываются, что темой урока станет  подготовка к написанию сочинения по этой картине, а практической целью – сбор материалов. После того, как тема и цели сформулированы, обращаясь к музыкальному сопровождению начала урока, продолжаю беседу: «Какая строчка из песни вам больше всего  понравилась?», «Какую службу она может сослужить на сегодняшнем уроке?» (или: «Может ли она стать эпиграфом к </w:t>
      </w:r>
      <w:r w:rsidRPr="00366D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нашему уроку? А к сочинению?») Ученики безошибочно цитируют слова припева: «И светла от берёз Россия». Записываем их в качестве эпиграфа. 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Продолжая работу по созданию культурного фона урока, от культурных артефактов, которыми выступают музыкальное произведение и репродукция картины, обращаюсь к культуроведческому тексту.  Содержание текста (он на партах у каждого учащегося) – краткая информация о жизни и творчестве художника. На этом этапе урока совмещаю работу по формированию культуроведческой компетенции с работой по формированию компетенции коммуникативной: отрабатываем орфографические и пунктуационные навыки. В целях экономии времени текст не записываем: работу над ним проведём устно, проговорив вслух условия выбора орфограмм и пунктограмм; а текст оставим детям – он поможет им при написании сочинения.   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После прочтения выясняем значение слов с культурным аспектом «пейзажист», «реставратор». В случае затруднения обращаемся к толковому словарю. В тетрадях оставляем краткую запись о художнике, которую дети формулируют самостоятельно, исходя из прочитанного текста. 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Работая над семантикой слова  «лазурь», считаю важным не только подобрать к нему синонимы: «синева», «синь», «голубизна», «насыщенно голубой цвет», но и обязательно однокоренные слова: «лазурный», «лазурит». Выясняя значения этих слов, учащиеся обязательно наткнутся в словаре на другое прилагательное – «лазоревый» (слово с национально-культурным компонентом) и почувствуют особую его поэтичность.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На урок, посвященный описанию предмета (5 класс) и народным промыслам (6 класс) приношу русские народные игрушки: матрёшку, Петрушку, Богородскую игрушку. Знакомые с детства и уже такие привычные, они вдруг «оживают», «рассказывая» истории своего появления на свет.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Обычно итогом подобных уроков служит не только оформленное по всем правилам сочинение. С целью выявления достижения эмоционально-личностных результатов и их закрепления предлагаю ученикам высказать свои мысли о том, что было почерпнуто ими из урока, о том, какие этапы урока были для них особенно интересны и познавательны. Если сочинение удалось завершить в классе, подобную рефлексию выношу на домашнее задание в качестве ещё одной, небольшой по объёму творческой работы.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Примерные вопросы к размышлению: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1) Понравился ли тебе урок? Подбери к нему 2-3 определения.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(Например: скучный, интересный, захватывающий, обычный, познавательный и т.д.)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2) Какие моменты тебе особенно запомнились? Опиши свои впечатления на этих этапах.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(Например: было весело, радостно; я загрустил, заинтересовался, задумался; меня впечатлило, что…, меня удивило…, мне захотелось… и т.д.).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3) Что нового ты узнал за время урока? На все ли вопросы ты получил ответ? Что тебе уже было знакомо? 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lastRenderedPageBreak/>
        <w:t>4) Запиши несколько (не более 10-12) ключевых слов урока. обрати особое внимание на те, что были тебе незнакомы. Можешь ли ты теперь объяснить их значение?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5) С кем ты поделишься (поделился) впечатлениями от урока? Продолжишь ли ты интересоваться этой темой? Если да, то к каким источникам ты прибегнешь?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(Например: обращусь к учителю, родственникам, друзьям, посмотрю в словаре, энциклопедии, воспользуюсь ресурсами Интернет).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Ещё одним важным и продуктивным видом работы в плане решения предметных задач оказался </w:t>
      </w:r>
      <w:r w:rsidRPr="00366D88">
        <w:rPr>
          <w:rFonts w:ascii="Times New Roman" w:eastAsia="Calibri" w:hAnsi="Times New Roman" w:cs="Times New Roman"/>
          <w:b/>
          <w:i/>
          <w:sz w:val="24"/>
          <w:szCs w:val="24"/>
        </w:rPr>
        <w:t>этимологический анализ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 слова, также тесным образом связанный с формированием культуроведческой компетенции. Так работу над орфографией таких слов, как «облако», «кольцо», «одиннадцать», «крыжовник» и многих других строю «от обратного». На стадии затруднения предлагается объяснить их правописание. В 5 классе сообщаю сама, что иногда это можно сделать, обратившись к истории слова, и дети получают на руки этимологический словарь.  Как правило, после прочтения словарной статьи учащиеся могут сформулировать ответ: слово «обл</w:t>
      </w:r>
      <w:r w:rsidRPr="00366D88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366D88">
        <w:rPr>
          <w:rFonts w:ascii="Times New Roman" w:eastAsia="Calibri" w:hAnsi="Times New Roman" w:cs="Times New Roman"/>
          <w:sz w:val="24"/>
          <w:szCs w:val="24"/>
        </w:rPr>
        <w:t>ко» можно совершенно законно проверить словом «обвол</w:t>
      </w:r>
      <w:r w:rsidRPr="00366D8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66D88">
        <w:rPr>
          <w:rFonts w:ascii="Times New Roman" w:eastAsia="Calibri" w:hAnsi="Times New Roman" w:cs="Times New Roman"/>
          <w:sz w:val="24"/>
          <w:szCs w:val="24"/>
        </w:rPr>
        <w:t>кивать», «к</w:t>
      </w:r>
      <w:r w:rsidRPr="00366D88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366D88">
        <w:rPr>
          <w:rFonts w:ascii="Times New Roman" w:eastAsia="Calibri" w:hAnsi="Times New Roman" w:cs="Times New Roman"/>
          <w:sz w:val="24"/>
          <w:szCs w:val="24"/>
        </w:rPr>
        <w:t>льцо» - историческим «к</w:t>
      </w:r>
      <w:r w:rsidRPr="00366D88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366D88">
        <w:rPr>
          <w:rFonts w:ascii="Times New Roman" w:eastAsia="Calibri" w:hAnsi="Times New Roman" w:cs="Times New Roman"/>
          <w:sz w:val="24"/>
          <w:szCs w:val="24"/>
        </w:rPr>
        <w:t>ло», две буквы Н в слове «оди</w:t>
      </w:r>
      <w:r w:rsidRPr="00366D88">
        <w:rPr>
          <w:rFonts w:ascii="Times New Roman" w:eastAsia="Calibri" w:hAnsi="Times New Roman" w:cs="Times New Roman"/>
          <w:b/>
          <w:i/>
          <w:sz w:val="24"/>
          <w:szCs w:val="24"/>
        </w:rPr>
        <w:t>нн</w:t>
      </w:r>
      <w:r w:rsidRPr="00366D88">
        <w:rPr>
          <w:rFonts w:ascii="Times New Roman" w:eastAsia="Calibri" w:hAnsi="Times New Roman" w:cs="Times New Roman"/>
          <w:sz w:val="24"/>
          <w:szCs w:val="24"/>
        </w:rPr>
        <w:t>адцать» – посчитав так, как считали наши предки: «оди</w:t>
      </w:r>
      <w:r w:rsidRPr="00366D88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D88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366D88">
        <w:rPr>
          <w:rFonts w:ascii="Times New Roman" w:eastAsia="Calibri" w:hAnsi="Times New Roman" w:cs="Times New Roman"/>
          <w:sz w:val="24"/>
          <w:szCs w:val="24"/>
        </w:rPr>
        <w:t>а десяте». Слово «крыж</w:t>
      </w:r>
      <w:r w:rsidRPr="00366D88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366D88">
        <w:rPr>
          <w:rFonts w:ascii="Times New Roman" w:eastAsia="Calibri" w:hAnsi="Times New Roman" w:cs="Times New Roman"/>
          <w:sz w:val="24"/>
          <w:szCs w:val="24"/>
        </w:rPr>
        <w:t>вник» перестает быть словом-исключением, когда  дети узнают, что  -ов- - это исторический суффикс, а поскольку он стоит под ударением, то в нём, как и в словах «руч</w:t>
      </w:r>
      <w:r w:rsidRPr="00366D88">
        <w:rPr>
          <w:rFonts w:ascii="Times New Roman" w:eastAsia="Calibri" w:hAnsi="Times New Roman" w:cs="Times New Roman"/>
          <w:b/>
          <w:sz w:val="24"/>
          <w:szCs w:val="24"/>
        </w:rPr>
        <w:t>онк</w:t>
      </w:r>
      <w:r w:rsidRPr="00366D88">
        <w:rPr>
          <w:rFonts w:ascii="Times New Roman" w:eastAsia="Calibri" w:hAnsi="Times New Roman" w:cs="Times New Roman"/>
          <w:sz w:val="24"/>
          <w:szCs w:val="24"/>
        </w:rPr>
        <w:t>а», «гребеш</w:t>
      </w:r>
      <w:r w:rsidRPr="00366D88">
        <w:rPr>
          <w:rFonts w:ascii="Times New Roman" w:eastAsia="Calibri" w:hAnsi="Times New Roman" w:cs="Times New Roman"/>
          <w:b/>
          <w:sz w:val="24"/>
          <w:szCs w:val="24"/>
        </w:rPr>
        <w:t>ок</w:t>
      </w:r>
      <w:r w:rsidRPr="00366D88">
        <w:rPr>
          <w:rFonts w:ascii="Times New Roman" w:eastAsia="Calibri" w:hAnsi="Times New Roman" w:cs="Times New Roman"/>
          <w:sz w:val="24"/>
          <w:szCs w:val="24"/>
        </w:rPr>
        <w:t>»,  следует писать букву О. Радость самостоятельного открытия и ситуация успеха порождают познавательный интерес, а я достигаю сразу двух целей: добиваюсь правописания данных слов и поддерживаю в детях интерес к дальнейшему изучению родного языка путём приобщения к его истории . В 6-ом и более старших классах, когда уже пройдена тема «Этимология» и «Словари», ученики  решают вопросы, связанные с происхождением слов,  самостоятельно. Подобная работа вполне может быть оформлена и как самостоятельный проект, представлена в виде доклада или презентации. Так, в этом году одному из учеников 6 класса предложено выступить на школьной конференции (обычно проводим в конце учебного года) с проектом «Имена моего класса».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Часто в начале урока на этапе разминки читаю (или читаем на заранее подготовленных карточках) небольшой, как правило, текст, содержание которого раскрывает происхождение того или иного слова в русском языке.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Например.</w:t>
      </w:r>
    </w:p>
    <w:p w:rsidR="00366D88" w:rsidRPr="00366D88" w:rsidRDefault="00366D88" w:rsidP="00366D88">
      <w:pPr>
        <w:widowControl/>
        <w:autoSpaceDE/>
        <w:autoSpaceDN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D88">
        <w:rPr>
          <w:rFonts w:ascii="Times New Roman" w:eastAsia="Calibri" w:hAnsi="Times New Roman" w:cs="Times New Roman"/>
          <w:i/>
          <w:sz w:val="24"/>
          <w:szCs w:val="24"/>
        </w:rPr>
        <w:t>Слово мешок происходит от корня мех-, так как вначале вместилище для сыпучих тел и мелких предметов изготавливали из звериных шкур. В закарпатских говорах мешок поныне называют мехом.</w:t>
      </w:r>
    </w:p>
    <w:p w:rsidR="00366D88" w:rsidRPr="00366D88" w:rsidRDefault="00366D88" w:rsidP="00366D88">
      <w:pPr>
        <w:widowControl/>
        <w:autoSpaceDE/>
        <w:autoSpaceDN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6D88" w:rsidRPr="00366D88" w:rsidRDefault="00366D88" w:rsidP="00366D88">
      <w:pPr>
        <w:widowControl/>
        <w:autoSpaceDE/>
        <w:autoSpaceDN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Далее выполняем задания, отражающие содержание культуроведческой компетенции, параллельно решая предметные задачи.</w:t>
      </w:r>
    </w:p>
    <w:p w:rsidR="00366D88" w:rsidRPr="00366D88" w:rsidRDefault="00366D88" w:rsidP="00366D88">
      <w:pPr>
        <w:widowControl/>
        <w:autoSpaceDE/>
        <w:autoSpaceDN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D88" w:rsidRPr="00366D88" w:rsidRDefault="00366D88" w:rsidP="00366D88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6D88">
        <w:rPr>
          <w:rFonts w:ascii="Times New Roman" w:eastAsia="Calibri" w:hAnsi="Times New Roman" w:cs="Times New Roman"/>
          <w:sz w:val="24"/>
          <w:szCs w:val="24"/>
          <w:u w:val="single"/>
        </w:rPr>
        <w:t>Задания к тексту:</w:t>
      </w:r>
    </w:p>
    <w:p w:rsidR="00366D88" w:rsidRPr="00366D88" w:rsidRDefault="00366D88" w:rsidP="00366D88">
      <w:pPr>
        <w:widowControl/>
        <w:autoSpaceDE/>
        <w:autoSpaceDN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6D88" w:rsidRPr="00366D88" w:rsidRDefault="00366D88" w:rsidP="00366D88">
      <w:pPr>
        <w:widowControl/>
        <w:numPr>
          <w:ilvl w:val="0"/>
          <w:numId w:val="7"/>
        </w:numPr>
        <w:autoSpaceDE/>
        <w:autoSpaceDN/>
        <w:spacing w:after="200" w:line="276" w:lineRule="auto"/>
        <w:ind w:left="851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О чём говорится в тексте?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(Об исторической связи слов мех и мешок).</w:t>
      </w:r>
    </w:p>
    <w:p w:rsidR="00366D88" w:rsidRPr="00366D88" w:rsidRDefault="00366D88" w:rsidP="00366D88">
      <w:pPr>
        <w:widowControl/>
        <w:numPr>
          <w:ilvl w:val="0"/>
          <w:numId w:val="7"/>
        </w:numPr>
        <w:autoSpaceDE/>
        <w:autoSpaceDN/>
        <w:spacing w:after="200" w:line="276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Как это знание поможет нам в написании слова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мешок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? (Безударную гласную в корне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мешок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 можно проверить словом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мех</w:t>
      </w:r>
      <w:r w:rsidRPr="00366D8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66D88" w:rsidRPr="00366D88" w:rsidRDefault="00366D88" w:rsidP="00366D88">
      <w:pPr>
        <w:widowControl/>
        <w:numPr>
          <w:ilvl w:val="0"/>
          <w:numId w:val="7"/>
        </w:numPr>
        <w:autoSpaceDE/>
        <w:autoSpaceDN/>
        <w:spacing w:after="200" w:line="276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Что такое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говор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? Подберите к нему синоним.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(Диалект.)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6D88" w:rsidRPr="00366D88" w:rsidRDefault="00366D88" w:rsidP="00366D88">
      <w:pPr>
        <w:widowControl/>
        <w:numPr>
          <w:ilvl w:val="0"/>
          <w:numId w:val="7"/>
        </w:numPr>
        <w:autoSpaceDE/>
        <w:autoSpaceDN/>
        <w:spacing w:after="200" w:line="276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Для какого стиля речи характерно слово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поныне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? Подберите к нему синоним.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(До сих пор, до настоящего времени.)</w:t>
      </w:r>
    </w:p>
    <w:p w:rsidR="00366D88" w:rsidRPr="00366D88" w:rsidRDefault="00366D88" w:rsidP="00366D88">
      <w:pPr>
        <w:widowControl/>
        <w:numPr>
          <w:ilvl w:val="0"/>
          <w:numId w:val="7"/>
        </w:numPr>
        <w:autoSpaceDE/>
        <w:autoSpaceDN/>
        <w:spacing w:after="200" w:line="276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Объясните написание одной Н в суффиксе прилагательного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звериный.</w:t>
      </w:r>
    </w:p>
    <w:p w:rsidR="00366D88" w:rsidRPr="00366D88" w:rsidRDefault="00366D88" w:rsidP="00366D88">
      <w:pPr>
        <w:widowControl/>
        <w:numPr>
          <w:ilvl w:val="0"/>
          <w:numId w:val="7"/>
        </w:numPr>
        <w:autoSpaceDE/>
        <w:autoSpaceDN/>
        <w:spacing w:after="200" w:line="276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Прослушайте текст ещё раз и перескажите его.</w:t>
      </w:r>
    </w:p>
    <w:p w:rsidR="00366D88" w:rsidRPr="00366D88" w:rsidRDefault="00366D88" w:rsidP="00366D88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</w:p>
    <w:p w:rsidR="00366D88" w:rsidRPr="00366D88" w:rsidRDefault="00366D88" w:rsidP="00366D88">
      <w:pPr>
        <w:widowControl/>
        <w:autoSpaceDE/>
        <w:autoSpaceDN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Одно слово, проанализированное с разных точек зрения, удивляет детей необычной историей, неожиданными родственными связями. 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Одним из важных пластов любого языка, отражающих духовную культуру народа, являются пословицы. С этой точки зрения считаю важным продолжать работу с ними и в среднем, и в старшем школьном звене. Пословицы и поговорки содержат большое количество слов-концептов («добро», «родина», «дружба», «труд» и т.д.), позволяющих формировать ценностные ориентации школьников. Работа с пословицами может быть очень разнообразна в плане приёмов. Поскольку они малы по форме, но ёмки в содержательном плане, их использование возможно едва ли не на каждом уроке. 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Применяю такие виды упражнений.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b/>
          <w:sz w:val="24"/>
          <w:szCs w:val="24"/>
        </w:rPr>
        <w:t>1. «Найди ошибку!»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 Записываю пословицу (или несколько), намеренно делая ошибки в словах, в написании которых есть орфограммы. Детям предлагается либо выписать только эти слова, обозначив в них орфограммы, либо списать пословицу полностью, также исправив ошибки. После орфографической и пунктуационной работы акцентирую внимание на содержании, нравственном потенциале выражения. Там, где это возможно, дети приводят примеры из собственного жизненного опыта. В зависимости от темы и целей конкретного урока, допускаются и грамматические виды работы: словообразовательный, морфологический или фонетические разборы, нахождение слов с переносным значением, подбор синонимов-антонимов, однокоренных слов и т.п.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i/>
          <w:sz w:val="24"/>
          <w:szCs w:val="24"/>
        </w:rPr>
        <w:t>Например.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«Сам с ворабья, а серце с кошку».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(Ошибки: вор</w:t>
      </w:r>
      <w:r w:rsidRPr="00366D88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бья – вор</w:t>
      </w:r>
      <w:r w:rsidRPr="00366D8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бушек, сер</w:t>
      </w:r>
      <w:r w:rsidRPr="00366D88">
        <w:rPr>
          <w:rFonts w:ascii="Times New Roman" w:eastAsia="Calibri" w:hAnsi="Times New Roman" w:cs="Times New Roman"/>
          <w:b/>
          <w:i/>
          <w:sz w:val="24"/>
          <w:szCs w:val="24"/>
        </w:rPr>
        <w:t>д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це – сер</w:t>
      </w:r>
      <w:r w:rsidRPr="00366D8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ечный).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«Далеко сосна стаит, а своиму лесу шумит».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(Ошибки: ст</w:t>
      </w:r>
      <w:r w:rsidRPr="00366D88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ит – ст</w:t>
      </w:r>
      <w:r w:rsidRPr="00366D8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я, сво</w:t>
      </w:r>
      <w:r w:rsidRPr="00366D88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му –как</w:t>
      </w:r>
      <w:r w:rsidRPr="00366D8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му?, запятая перед союзом а).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«Непотрудиться, так и хлеба  недобится». 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 xml:space="preserve">(Ошибки: </w:t>
      </w:r>
      <w:r w:rsidRPr="00366D88">
        <w:rPr>
          <w:rFonts w:ascii="Times New Roman" w:eastAsia="Calibri" w:hAnsi="Times New Roman" w:cs="Times New Roman"/>
          <w:b/>
          <w:i/>
          <w:sz w:val="24"/>
          <w:szCs w:val="24"/>
        </w:rPr>
        <w:t>НЕ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 xml:space="preserve"> с глаголами пишется </w:t>
      </w:r>
      <w:r w:rsidRPr="00366D88">
        <w:rPr>
          <w:rFonts w:ascii="Times New Roman" w:eastAsia="Calibri" w:hAnsi="Times New Roman" w:cs="Times New Roman"/>
          <w:b/>
          <w:i/>
          <w:sz w:val="24"/>
          <w:szCs w:val="24"/>
        </w:rPr>
        <w:t>раздельно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, доби</w:t>
      </w:r>
      <w:r w:rsidRPr="00366D8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ться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 xml:space="preserve"> – инфинитив).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«Коня в рати узнаеш, а друга в биде».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 xml:space="preserve"> (Ошибки: узнаеш</w:t>
      </w:r>
      <w:r w:rsidRPr="00366D88">
        <w:rPr>
          <w:rFonts w:ascii="Times New Roman" w:eastAsia="Calibri" w:hAnsi="Times New Roman" w:cs="Times New Roman"/>
          <w:b/>
          <w:i/>
          <w:sz w:val="24"/>
          <w:szCs w:val="24"/>
        </w:rPr>
        <w:t>ь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 xml:space="preserve"> – 2 л. ед.ч., б</w:t>
      </w:r>
      <w:r w:rsidRPr="00366D88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де – б</w:t>
      </w:r>
      <w:r w:rsidRPr="00366D8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е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ды).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Дополнительные задания: 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определите тему каждой пословицы одним словом (смелость, родина, трудолюбие, дружба); 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2) подберите однокоренные слова к слову «рать» (ратник, ратный);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3) выполните синтаксический разбор второй пословицы.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Ученики 5-6 классов с нетерпением ждут подобных заданий. Применяю их в качестве лингвистической разминки в начале урока. Они «работают» на повторение и закрепление  изученных правил, развивают не только орфографическую зоркость, но и критическое мышление  учащихся. 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b/>
          <w:iCs/>
          <w:sz w:val="24"/>
          <w:szCs w:val="24"/>
        </w:rPr>
        <w:t>2. «Восстанови смысл»</w:t>
      </w:r>
      <w:r w:rsidRPr="00366D8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366D88">
        <w:rPr>
          <w:rFonts w:ascii="Times New Roman" w:eastAsia="Calibri" w:hAnsi="Times New Roman" w:cs="Times New Roman"/>
          <w:iCs/>
          <w:sz w:val="24"/>
          <w:szCs w:val="24"/>
        </w:rPr>
        <w:t>(Замените слово на другое, чтобы появился смысл).</w:t>
      </w:r>
    </w:p>
    <w:p w:rsidR="00366D88" w:rsidRPr="00366D88" w:rsidRDefault="00366D88" w:rsidP="00366D88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1) В гостях хорошо, а дома хуже (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лучше</w:t>
      </w:r>
      <w:r w:rsidRPr="00366D88">
        <w:rPr>
          <w:rFonts w:ascii="Times New Roman" w:eastAsia="Calibri" w:hAnsi="Times New Roman" w:cs="Times New Roman"/>
          <w:sz w:val="24"/>
          <w:szCs w:val="24"/>
        </w:rPr>
        <w:t>).</w:t>
      </w:r>
      <w:r w:rsidRPr="00366D88">
        <w:rPr>
          <w:rFonts w:ascii="Times New Roman" w:eastAsia="Calibri" w:hAnsi="Times New Roman" w:cs="Times New Roman"/>
          <w:sz w:val="24"/>
          <w:szCs w:val="24"/>
        </w:rPr>
        <w:br/>
        <w:t>2) Дыма без коня (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огня</w:t>
      </w:r>
      <w:r w:rsidRPr="00366D88">
        <w:rPr>
          <w:rFonts w:ascii="Times New Roman" w:eastAsia="Calibri" w:hAnsi="Times New Roman" w:cs="Times New Roman"/>
          <w:sz w:val="24"/>
          <w:szCs w:val="24"/>
        </w:rPr>
        <w:t>) не бывает.</w:t>
      </w:r>
      <w:r w:rsidRPr="00366D88">
        <w:rPr>
          <w:rFonts w:ascii="Times New Roman" w:eastAsia="Calibri" w:hAnsi="Times New Roman" w:cs="Times New Roman"/>
          <w:sz w:val="24"/>
          <w:szCs w:val="24"/>
        </w:rPr>
        <w:br/>
        <w:t>3) Машу (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кашу</w:t>
      </w:r>
      <w:r w:rsidRPr="00366D88">
        <w:rPr>
          <w:rFonts w:ascii="Times New Roman" w:eastAsia="Calibri" w:hAnsi="Times New Roman" w:cs="Times New Roman"/>
          <w:sz w:val="24"/>
          <w:szCs w:val="24"/>
        </w:rPr>
        <w:t>) маслом не испортишь.</w:t>
      </w:r>
      <w:r w:rsidRPr="00366D88">
        <w:rPr>
          <w:rFonts w:ascii="Times New Roman" w:eastAsia="Calibri" w:hAnsi="Times New Roman" w:cs="Times New Roman"/>
          <w:sz w:val="24"/>
          <w:szCs w:val="24"/>
        </w:rPr>
        <w:br/>
        <w:t>4) Не делай из муки (</w:t>
      </w:r>
      <w:r w:rsidRPr="00366D88">
        <w:rPr>
          <w:rFonts w:ascii="Times New Roman" w:eastAsia="Calibri" w:hAnsi="Times New Roman" w:cs="Times New Roman"/>
          <w:i/>
          <w:sz w:val="24"/>
          <w:szCs w:val="24"/>
        </w:rPr>
        <w:t>мухи)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 слона.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b/>
          <w:sz w:val="24"/>
          <w:szCs w:val="24"/>
        </w:rPr>
        <w:t xml:space="preserve">2. «Закончи пословицу» </w:t>
      </w: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366D88">
        <w:rPr>
          <w:rFonts w:ascii="Times New Roman" w:eastAsia="Calibri" w:hAnsi="Times New Roman" w:cs="Times New Roman"/>
          <w:b/>
          <w:sz w:val="24"/>
          <w:szCs w:val="24"/>
        </w:rPr>
        <w:t xml:space="preserve">«Собери рассыпанные части». </w:t>
      </w:r>
      <w:r w:rsidRPr="00366D88">
        <w:rPr>
          <w:rFonts w:ascii="Times New Roman" w:eastAsia="Calibri" w:hAnsi="Times New Roman" w:cs="Times New Roman"/>
          <w:sz w:val="24"/>
          <w:szCs w:val="24"/>
        </w:rPr>
        <w:t>Даётся первая часть пословицы (или слова из пословицы вперемешку), а ученики должны вспомнить вторую или найти из предложенных (стараюсь включать в задание также малознакомые пословицы). Возможный вариант: все пословицы на одну тему; после того, как все части воссоединены, нужно определить общую для всех выражений тему. Записать можно только ту, которая наиболее понравилась.  Далее могут следовать те же грамматические задания, что и в первом упражнении.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D88">
        <w:rPr>
          <w:rFonts w:ascii="Times New Roman" w:eastAsia="Calibri" w:hAnsi="Times New Roman" w:cs="Times New Roman"/>
          <w:i/>
          <w:sz w:val="24"/>
          <w:szCs w:val="24"/>
        </w:rPr>
        <w:t>Например.</w:t>
      </w:r>
    </w:p>
    <w:p w:rsidR="00366D88" w:rsidRPr="00366D88" w:rsidRDefault="00366D88" w:rsidP="00366D88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«Друг неиспытанный...                                      …всё не туго».</w:t>
      </w:r>
    </w:p>
    <w:p w:rsidR="00366D88" w:rsidRPr="00366D88" w:rsidRDefault="00366D88" w:rsidP="00366D88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«Друга узнать…                                        ...третье пополам».</w:t>
      </w:r>
    </w:p>
    <w:p w:rsidR="00366D88" w:rsidRPr="00366D88" w:rsidRDefault="00366D88" w:rsidP="00366D88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«Для друга...                            …вместе пуд (куль) соли съесть».</w:t>
      </w:r>
    </w:p>
    <w:p w:rsidR="00366D88" w:rsidRPr="00366D88" w:rsidRDefault="00366D88" w:rsidP="00366D88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«Два горя вместе…                        …что орех нерасколотый».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Данный вид работы актуализирует знания учащихся о пословицах, развивает речь, закрепляет умение выявлять тему и идею текста.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D88">
        <w:rPr>
          <w:rFonts w:ascii="Times New Roman" w:eastAsia="Calibri" w:hAnsi="Times New Roman" w:cs="Times New Roman"/>
          <w:b/>
          <w:sz w:val="24"/>
          <w:szCs w:val="24"/>
        </w:rPr>
        <w:t>3. «Сопоставь пословицы разных народов».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D88">
        <w:rPr>
          <w:rFonts w:ascii="Times New Roman" w:eastAsia="Calibri" w:hAnsi="Times New Roman" w:cs="Times New Roman"/>
          <w:i/>
          <w:sz w:val="24"/>
          <w:szCs w:val="24"/>
        </w:rPr>
        <w:t>Например.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90"/>
        <w:gridCol w:w="3915"/>
      </w:tblGrid>
      <w:tr w:rsidR="00366D88" w:rsidRPr="00366D88" w:rsidTr="00E43F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Пословицы разных народов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пословицы</w:t>
            </w:r>
          </w:p>
        </w:tc>
      </w:tr>
      <w:tr w:rsidR="00366D88" w:rsidRPr="00366D88" w:rsidTr="00E43F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Вылетевшее слово и на четверке лошадей не догонишь (китайск.).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Слово — серебро, молчанье — золото.</w:t>
            </w:r>
          </w:p>
        </w:tc>
      </w:tr>
      <w:tr w:rsidR="00366D88" w:rsidRPr="00366D88" w:rsidTr="00E43F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Перо сильнее меча (английск.).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 одного битого двух небитых дают.</w:t>
            </w:r>
          </w:p>
        </w:tc>
      </w:tr>
      <w:tr w:rsidR="00366D88" w:rsidRPr="00366D88" w:rsidTr="00E43F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Бежал от дыма, да попал в огонь (турецк.)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Гусь свинье – не товарищ.</w:t>
            </w:r>
          </w:p>
        </w:tc>
      </w:tr>
      <w:tr w:rsidR="00366D88" w:rsidRPr="00366D88" w:rsidTr="00E43F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Не все, что кругло, – яблоко (армянск.).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Слово не воробей, вылетит — не поймаешь.</w:t>
            </w:r>
          </w:p>
        </w:tc>
      </w:tr>
      <w:tr w:rsidR="00366D88" w:rsidRPr="00366D88" w:rsidTr="00E43F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Один добытый опыт лучше семи правил мудрости (арабск.).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Что написано пером, не вырубишь топором.</w:t>
            </w:r>
          </w:p>
        </w:tc>
      </w:tr>
      <w:tr w:rsidR="00366D88" w:rsidRPr="00366D88" w:rsidTr="00E43F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Быстро сделанная работа хорошей не бывает (индийск.).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 все то золото, что блестит.</w:t>
            </w:r>
          </w:p>
        </w:tc>
      </w:tr>
      <w:tr w:rsidR="00366D88" w:rsidRPr="00366D88" w:rsidTr="00E43F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Волк и баран, сабля и шутка вместе не бывают (турецк.)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 кого совесть чиста, тот спит спокойно.</w:t>
            </w:r>
          </w:p>
        </w:tc>
      </w:tr>
      <w:tr w:rsidR="00366D88" w:rsidRPr="00366D88" w:rsidTr="00E43F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Молчаливость лучше многословия (китайск.).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Из огня – да в полымя.</w:t>
            </w:r>
          </w:p>
        </w:tc>
      </w:tr>
      <w:tr w:rsidR="00366D88" w:rsidRPr="00366D88" w:rsidTr="00E43F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Нет подушки мягче, чем чистая совесть (французск.)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66D88" w:rsidRPr="00366D88" w:rsidRDefault="00366D88" w:rsidP="00366D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Поспешишь – людей насмешишь.</w:t>
            </w:r>
          </w:p>
        </w:tc>
      </w:tr>
    </w:tbl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D88" w:rsidRPr="00366D88" w:rsidRDefault="00366D88" w:rsidP="00366D88">
      <w:pPr>
        <w:widowControl/>
        <w:autoSpaceDE/>
        <w:autoSpaceDN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D88">
        <w:rPr>
          <w:rFonts w:ascii="Times New Roman" w:eastAsia="Calibri" w:hAnsi="Times New Roman" w:cs="Times New Roman"/>
          <w:i/>
          <w:sz w:val="24"/>
          <w:szCs w:val="24"/>
        </w:rPr>
        <w:t>Какое общее значение объединяет приведенные ниже пословицы разных народов мира? Вспомните русскую поговорку, близкую им по смыслу.</w:t>
      </w:r>
      <w:r w:rsidRPr="00366D88">
        <w:rPr>
          <w:rFonts w:ascii="Times New Roman" w:eastAsia="Calibri" w:hAnsi="Times New Roman" w:cs="Times New Roman"/>
          <w:bCs/>
          <w:i/>
          <w:sz w:val="24"/>
          <w:szCs w:val="24"/>
        </w:rPr>
        <w:t> </w:t>
      </w:r>
    </w:p>
    <w:p w:rsidR="00366D88" w:rsidRPr="00366D88" w:rsidRDefault="00366D88" w:rsidP="00366D88">
      <w:pPr>
        <w:widowControl/>
        <w:autoSpaceDE/>
        <w:autoSpaceDN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6D88" w:rsidRPr="00366D88" w:rsidRDefault="00366D88" w:rsidP="00366D88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1) Иголка всем шьет, а сама голая (таджикская). </w:t>
      </w:r>
      <w:r w:rsidRPr="00366D88">
        <w:rPr>
          <w:rFonts w:ascii="Times New Roman" w:eastAsia="Calibri" w:hAnsi="Times New Roman" w:cs="Times New Roman"/>
          <w:sz w:val="24"/>
          <w:szCs w:val="24"/>
        </w:rPr>
        <w:br/>
        <w:t>2) У портного спина голая (турецкая). </w:t>
      </w:r>
      <w:r w:rsidRPr="00366D88">
        <w:rPr>
          <w:rFonts w:ascii="Times New Roman" w:eastAsia="Calibri" w:hAnsi="Times New Roman" w:cs="Times New Roman"/>
          <w:sz w:val="24"/>
          <w:szCs w:val="24"/>
        </w:rPr>
        <w:br/>
        <w:t>3) У плотника дверь всегда сломана (арабская). </w:t>
      </w:r>
      <w:r w:rsidRPr="00366D88">
        <w:rPr>
          <w:rFonts w:ascii="Times New Roman" w:eastAsia="Calibri" w:hAnsi="Times New Roman" w:cs="Times New Roman"/>
          <w:sz w:val="24"/>
          <w:szCs w:val="24"/>
        </w:rPr>
        <w:br/>
        <w:t>4) Башмаки сапожника без каблуков (персидская). </w:t>
      </w:r>
      <w:r w:rsidRPr="00366D88">
        <w:rPr>
          <w:rFonts w:ascii="Times New Roman" w:eastAsia="Calibri" w:hAnsi="Times New Roman" w:cs="Times New Roman"/>
          <w:sz w:val="24"/>
          <w:szCs w:val="24"/>
        </w:rPr>
        <w:br/>
        <w:t>5) Горшечник пьет воду из треснувшего кувшина (персидская).</w:t>
      </w:r>
    </w:p>
    <w:p w:rsidR="00366D88" w:rsidRPr="00366D88" w:rsidRDefault="00366D88" w:rsidP="00366D88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D88">
        <w:rPr>
          <w:rFonts w:ascii="Times New Roman" w:eastAsia="Calibri" w:hAnsi="Times New Roman" w:cs="Times New Roman"/>
          <w:i/>
          <w:sz w:val="24"/>
          <w:szCs w:val="24"/>
        </w:rPr>
        <w:t>Ответ: Сапожник без сапог.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Данное упражнение направлено на выявление межкультурных связей разных народов, способствует расширению кругозора учащихся, осознанию ценности родного языка.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D88">
        <w:rPr>
          <w:rFonts w:ascii="Times New Roman" w:eastAsia="Calibri" w:hAnsi="Times New Roman" w:cs="Times New Roman"/>
          <w:b/>
          <w:sz w:val="24"/>
          <w:szCs w:val="24"/>
        </w:rPr>
        <w:t xml:space="preserve">4. «Озаглавь текст при помощи пословицы». (Или: «Придумай историю применительно к пословице»). 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Многие виды работы хорошо знакомы учащимся ещё с начальных классов, включены также в систему уроков литературы. Моя задача: закрепить навыки, перевести пословицы из пассивного в активный словарь, проследить за правильным пониманием и уместным употреблением пословиц и поговорок в речи.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Замечаю, что детям интересна работа с пословицами, так как многие жизненные вопросы, волнующие школьников, объясняются просто, однозначно и (что важно) ненавязчиво. 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Таким образом, культуроведческий фон можно создать практически на каждом уроке благодаря параллельному изучению языкового (лингвистического) и культуроведческого (экстралингвистического)  материала. Дидактический материал, отобранный для уроков, должен, с одной стороны, отражать важные стороны духовной культуры русского народа, а с другой, помогать решить предметные задачи. 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Самый эффективный способ, на мой взгляд, – работа с культуроведческими текстами (к ним отношу и работу с пословицами). Работа над текстом позволяет </w:t>
      </w:r>
      <w:r w:rsidRPr="00366D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органично сочетать воспитательный, обучающий и развивающий аспекты: разные виды текстов (искусствоведческие, исторические, художественные) помогают сделать уроки интегрированными по содержанию. Важно – отобрать тексты по объему, определить их культуроведческую и воспитательную ценность, доступность для понимания учащихся, продумать систему заданий. 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Невозможно обойтись без культуроведческих сведений на многих уроках развития речи (описание памятника, сочинение по картине, подготовка к публичному выступлению и т.д.). На данных уроках формирую культуроведческую компетенцию, прежде всего, через обращение к культурным артефактам (решаю проблему наглядности с помощью использования ИКТ): репродукциям картин, предметам быта, иллюстрациям к историческим событиям, памятникам архитектуры и т.д. 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Самый простой и экономный способ, направленный на формирование культуроведческой компетенции - включение культуроведческих сведений в рассказ учителя (они могут как предшествовать основному изучаемому материалу, так и логически завершать урок). Возможна также рассредоточенная подача культуроведческого материала по мере необходимости пояснения того или иного языкового факта, явления. Часто предлагаю своим ученикам выступить в роли «историка», «архитектора», «экскурсовода», «искусствоведа» при защите своих докладов, сочинений.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>Любое воспитание должно быть всесторонним. Привить ребёнку любовь к родному языку, воспитать гордость за свой народ нельзя только уроками и серьёзным трудом. Необходимо дать почувствовать детям эстетическое наслаждение и во время внеклассной деятельности. Дети с удовольствием посещают краеведческие и художественные музеи, участвуют в лингвистических неделях,  во время которых выпускают газеты, выступают на конференции с исследовательскими работами, готовят небольшие «культурные зарисовки» для младших школьников.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Проследить результаты деятельности учителя в ходе формирования у учащихся культуроведческой компетенции очень сложно: в каких процентах или цифрах можно вычислить степень сформированности национального самосознания? Истинный результат по формированию у детей  национального самосознания, на мой взгляд,  покажет время: вырастут ли наши ученики достойными гражданами своей Родины? Кроме того, он может проявиться опосредованно: через усилие интереса к другим предметам (литературе, истории, иностранному языку, географии и т.д.). 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t xml:space="preserve">В заключение хочется отметить, что данная методическая тема интересна и администрации школы, и коллегам в целом.  Усилиями учителей созданы этнографические классы-музеи: «Русские народные промыслы», «Быт русского дома». В начале этого года в холле школы открыта передвижная выставка репродукций картин  русских художников. При оформлении своего кабинета я также исхожу из взаимосвязей различных видов искусств: языка и литературы, литературы и живописи, литературы и истории и т.д.  </w:t>
      </w:r>
    </w:p>
    <w:p w:rsidR="00366D88" w:rsidRPr="00366D88" w:rsidRDefault="00366D88" w:rsidP="00366D88">
      <w:pPr>
        <w:widowControl/>
        <w:tabs>
          <w:tab w:val="left" w:pos="142"/>
          <w:tab w:val="left" w:pos="1134"/>
        </w:tabs>
        <w:autoSpaceDE/>
        <w:autoSpaceDN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88">
        <w:rPr>
          <w:rFonts w:ascii="Times New Roman" w:eastAsia="Calibri" w:hAnsi="Times New Roman" w:cs="Times New Roman"/>
          <w:sz w:val="24"/>
          <w:szCs w:val="24"/>
        </w:rPr>
        <w:lastRenderedPageBreak/>
        <w:t>Продолжение своей методической работы вижу в создании общекультурного фона школы, тесном сотрудничестве с коллегами-гуманитариями, продолжении внеклассной работы, методической «шлифовке» уроков с точки зрения культуроведческого подхода.</w:t>
      </w:r>
    </w:p>
    <w:p w:rsidR="005455D7" w:rsidRPr="005455D7" w:rsidRDefault="005455D7" w:rsidP="005455D7">
      <w:pPr>
        <w:rPr>
          <w:rFonts w:ascii="Times New Roman" w:hAnsi="Times New Roman" w:cs="Times New Roman"/>
          <w:b/>
          <w:sz w:val="24"/>
          <w:szCs w:val="24"/>
        </w:rPr>
      </w:pPr>
      <w:r w:rsidRPr="005455D7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1. Бердяев Н.А. Философия творчества, культуры и искусства. – М, 2004. – 138 с.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2. Бердяев Н.А. Философия свободы. Смысл творчества. – М, 2005. – 349 с.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3. Бесков И.А. Как возможно творческое мышление. М.1993г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4. Библер В.С. Мышление как творчество. – М, 2005. – 342 с.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5. Быстрова Е.А. «Культуроведческая функция русского языка в системе его преподавания»//Обучение русскому языку в школе. – М.: Дрофа, 2004. -436 с.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6. Быстрова Е.А. «Цели обучения русскому языку, или Какую компетенцию мы формируем на уроках»//Обучение русскому языку в школе. – М.: Дрофа, 2004. – 229 с.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7. Буги Я.Г. Диалогика и творчество. – Рига, 2005. – 432 с.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8. Вебер М. Избранные произведения. - М. 2005. – 489 с.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9. Вортингтон Дж. Духовное измерение в образовании. – М, 2005. – 137 с.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10. Выготский Л.С. «Предистория развития письменной речи»//Психология развития человека. – М.: Смысл, 2003. - 390 с.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11. Дискин И. В путах возомнившего разума. Жизненная среда и формирование творческого человека (круглый стол). //ОНС. – 2006. - №4.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12. Ильин И.А. Путь к очевидности. – М, 2003. – 388 с.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13. Келле В.Ж. Проблемы философии культуры. – М, 2004. – 437 с.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14. Князев Е.Н. Курдюмова С.П. Начала нелинейного мышления. //ОНС . - 2006. - №4.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15. Коул М. Скрубнер С. Культура и мышление. – М, 2005. – 303 с.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16. Кусжанова А.Ж. К теории образования: философские и социологические проблемы. – Оренбург, 2004. – 213 с.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17. Леонтьева В.И. Образование как феномен культуротворчества. – М.: Социс, 2005. -№ 1.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18. Львова С.И. «Школьный курс русского языка в контексте современного целеполагания»//Русская словесность, 2004. - №3.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19. Мид М. Культура и мир детства. – М, 2004. – 245 с.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20. Найн А.Я. Инновации в образовании. – Челябинск, 2005. – 411 с.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21. Никитин Е.Н. Харламова Н.Е. Проблема самоутверждения личности в философии и психологии (к истории проблемы) //Вопросы философии. -2005. -№8.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22. Полищук В.И. Логика познания и логика культуры. - Нижневартовск 2004. – 356 с.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23. Симонов В. Мозг и творчество.//Вопросы философии. – 2005. - №11.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24. Философско - психологические проблемы развития образования.//под ред. Проф. Исаева И.Б. – М, 2004. – 322 с.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25. Шелер М. Формы знания и образование.//Человек, 2006. – №4,5.</w:t>
      </w:r>
    </w:p>
    <w:p w:rsidR="005455D7" w:rsidRPr="005455D7" w:rsidRDefault="005455D7" w:rsidP="005455D7">
      <w:pPr>
        <w:rPr>
          <w:rFonts w:ascii="Times New Roman" w:hAnsi="Times New Roman" w:cs="Times New Roman"/>
          <w:sz w:val="24"/>
          <w:szCs w:val="24"/>
        </w:rPr>
      </w:pPr>
      <w:r w:rsidRPr="005455D7">
        <w:rPr>
          <w:rFonts w:ascii="Times New Roman" w:hAnsi="Times New Roman" w:cs="Times New Roman"/>
          <w:sz w:val="24"/>
          <w:szCs w:val="24"/>
        </w:rPr>
        <w:t xml:space="preserve"> 26. Ярошевский М.Г. Социальные и психологические координаты научного творчества.//Вопросы философии, 2005. - №12.</w:t>
      </w:r>
    </w:p>
    <w:p w:rsidR="00BD3A64" w:rsidRPr="00366D88" w:rsidRDefault="00A5223D">
      <w:pPr>
        <w:rPr>
          <w:rFonts w:ascii="Times New Roman" w:hAnsi="Times New Roman" w:cs="Times New Roman"/>
          <w:sz w:val="24"/>
          <w:szCs w:val="24"/>
        </w:rPr>
      </w:pPr>
    </w:p>
    <w:sectPr w:rsidR="00BD3A64" w:rsidRPr="00366D88" w:rsidSect="004E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D1F"/>
    <w:multiLevelType w:val="hybridMultilevel"/>
    <w:tmpl w:val="AA74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61184"/>
    <w:multiLevelType w:val="hybridMultilevel"/>
    <w:tmpl w:val="303AA1AA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2EC21120"/>
    <w:multiLevelType w:val="hybridMultilevel"/>
    <w:tmpl w:val="5FD2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066B0"/>
    <w:multiLevelType w:val="hybridMultilevel"/>
    <w:tmpl w:val="6E067EBA"/>
    <w:lvl w:ilvl="0" w:tplc="4162987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727EE5"/>
    <w:multiLevelType w:val="hybridMultilevel"/>
    <w:tmpl w:val="5D760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044BE9"/>
    <w:multiLevelType w:val="hybridMultilevel"/>
    <w:tmpl w:val="F6721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CE6644"/>
    <w:multiLevelType w:val="hybridMultilevel"/>
    <w:tmpl w:val="0DBC31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9DC5461"/>
    <w:multiLevelType w:val="hybridMultilevel"/>
    <w:tmpl w:val="8A3CC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316A30"/>
    <w:multiLevelType w:val="hybridMultilevel"/>
    <w:tmpl w:val="FBDA8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A83823"/>
    <w:multiLevelType w:val="hybridMultilevel"/>
    <w:tmpl w:val="9422745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630B6229"/>
    <w:multiLevelType w:val="hybridMultilevel"/>
    <w:tmpl w:val="93FCA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013DEB"/>
    <w:multiLevelType w:val="hybridMultilevel"/>
    <w:tmpl w:val="297E403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24C1E46"/>
    <w:multiLevelType w:val="hybridMultilevel"/>
    <w:tmpl w:val="4310504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6D88"/>
    <w:rsid w:val="00076272"/>
    <w:rsid w:val="00366D88"/>
    <w:rsid w:val="003969F2"/>
    <w:rsid w:val="004E5093"/>
    <w:rsid w:val="005455D7"/>
    <w:rsid w:val="00794980"/>
    <w:rsid w:val="00A5223D"/>
    <w:rsid w:val="00B43666"/>
    <w:rsid w:val="00B8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entury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6272"/>
    <w:pPr>
      <w:widowControl w:val="0"/>
      <w:autoSpaceDE w:val="0"/>
      <w:autoSpaceDN w:val="0"/>
      <w:spacing w:after="0" w:line="240" w:lineRule="auto"/>
    </w:pPr>
    <w:rPr>
      <w:rFonts w:ascii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6272"/>
    <w:rPr>
      <w:rFonts w:ascii="Book Antiqua" w:eastAsia="Book Antiqua" w:hAnsi="Book Antiqua" w:cs="Book Antiqua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6272"/>
    <w:rPr>
      <w:rFonts w:ascii="Book Antiqua" w:eastAsia="Book Antiqua" w:hAnsi="Book Antiqua" w:cs="Book Antiqua"/>
      <w:sz w:val="24"/>
      <w:szCs w:val="24"/>
    </w:rPr>
  </w:style>
  <w:style w:type="paragraph" w:styleId="a5">
    <w:name w:val="No Spacing"/>
    <w:uiPriority w:val="1"/>
    <w:qFormat/>
    <w:rsid w:val="00076272"/>
    <w:pPr>
      <w:widowControl w:val="0"/>
      <w:autoSpaceDE w:val="0"/>
      <w:autoSpaceDN w:val="0"/>
      <w:spacing w:after="0" w:line="240" w:lineRule="auto"/>
    </w:pPr>
    <w:rPr>
      <w:rFonts w:ascii="Century" w:hAnsi="Century" w:cs="Century"/>
    </w:rPr>
  </w:style>
  <w:style w:type="paragraph" w:styleId="a6">
    <w:name w:val="List Paragraph"/>
    <w:basedOn w:val="a"/>
    <w:uiPriority w:val="1"/>
    <w:qFormat/>
    <w:rsid w:val="00076272"/>
    <w:pPr>
      <w:spacing w:line="273" w:lineRule="exact"/>
      <w:ind w:left="1180" w:hanging="315"/>
    </w:pPr>
    <w:rPr>
      <w:rFonts w:ascii="Book Antiqua" w:eastAsia="Book Antiqua" w:hAnsi="Book Antiqua" w:cs="Book Antiqua"/>
    </w:rPr>
  </w:style>
  <w:style w:type="paragraph" w:customStyle="1" w:styleId="11">
    <w:name w:val="Оглавление 11"/>
    <w:basedOn w:val="a"/>
    <w:uiPriority w:val="1"/>
    <w:qFormat/>
    <w:rsid w:val="00076272"/>
    <w:pPr>
      <w:spacing w:before="238"/>
      <w:ind w:left="1088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076272"/>
    <w:pPr>
      <w:spacing w:line="285" w:lineRule="exact"/>
      <w:ind w:left="1467"/>
    </w:pPr>
    <w:rPr>
      <w:rFonts w:ascii="Book Antiqua" w:eastAsia="Book Antiqua" w:hAnsi="Book Antiqua" w:cs="Book Antiqua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076272"/>
    <w:pPr>
      <w:spacing w:before="106"/>
      <w:ind w:left="1110" w:right="1488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076272"/>
    <w:pPr>
      <w:spacing w:before="106"/>
      <w:ind w:left="5920" w:right="35" w:hanging="5921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076272"/>
    <w:pPr>
      <w:ind w:left="52" w:right="682"/>
      <w:jc w:val="center"/>
      <w:outlineLvl w:val="3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41">
    <w:name w:val="Заголовок 41"/>
    <w:basedOn w:val="a"/>
    <w:uiPriority w:val="1"/>
    <w:qFormat/>
    <w:rsid w:val="00076272"/>
    <w:pPr>
      <w:spacing w:before="129"/>
      <w:ind w:left="2895" w:right="2895"/>
      <w:jc w:val="center"/>
      <w:outlineLvl w:val="4"/>
    </w:pPr>
    <w:rPr>
      <w:rFonts w:ascii="Trebuchet MS" w:eastAsia="Trebuchet MS" w:hAnsi="Trebuchet MS" w:cs="Trebuchet MS"/>
      <w:sz w:val="27"/>
      <w:szCs w:val="27"/>
    </w:rPr>
  </w:style>
  <w:style w:type="paragraph" w:customStyle="1" w:styleId="51">
    <w:name w:val="Заголовок 51"/>
    <w:basedOn w:val="a"/>
    <w:uiPriority w:val="1"/>
    <w:qFormat/>
    <w:rsid w:val="00076272"/>
    <w:pPr>
      <w:spacing w:before="25"/>
      <w:ind w:left="20"/>
      <w:outlineLvl w:val="5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61">
    <w:name w:val="Заголовок 61"/>
    <w:basedOn w:val="a"/>
    <w:uiPriority w:val="1"/>
    <w:qFormat/>
    <w:rsid w:val="00076272"/>
    <w:pPr>
      <w:ind w:left="487"/>
      <w:outlineLvl w:val="6"/>
    </w:pPr>
    <w:rPr>
      <w:rFonts w:ascii="Palatino Linotype" w:eastAsia="Palatino Linotype" w:hAnsi="Palatino Linotype" w:cs="Palatino Linotype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76272"/>
    <w:pPr>
      <w:ind w:left="14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2022-12-01T08:20:00Z</dcterms:created>
  <dcterms:modified xsi:type="dcterms:W3CDTF">2022-12-01T08:20:00Z</dcterms:modified>
</cp:coreProperties>
</file>