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2" w:rsidRDefault="00457B52" w:rsidP="00457B52">
      <w:pPr>
        <w:jc w:val="center"/>
        <w:rPr>
          <w:b/>
        </w:rPr>
      </w:pPr>
      <w:r>
        <w:rPr>
          <w:b/>
        </w:rPr>
        <w:t xml:space="preserve">2.3 </w:t>
      </w:r>
      <w:r w:rsidRPr="00FF77CC">
        <w:rPr>
          <w:b/>
        </w:rPr>
        <w:t>Содержание учебного (тематического) плана</w:t>
      </w:r>
    </w:p>
    <w:p w:rsidR="00457B52" w:rsidRDefault="00457B52" w:rsidP="00457B5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406"/>
        <w:gridCol w:w="2269"/>
        <w:gridCol w:w="2299"/>
      </w:tblGrid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Раздел 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Тема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Форма занятия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Срок освоения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/>
              </w:rPr>
              <w:t>Объемная лепк</w:t>
            </w:r>
            <w:proofErr w:type="gramStart"/>
            <w:r w:rsidRPr="00DA16C7">
              <w:rPr>
                <w:rFonts w:eastAsia="Times New Roman" w:cs="Calibri"/>
                <w:b/>
              </w:rPr>
              <w:t>а-</w:t>
            </w:r>
            <w:proofErr w:type="gramEnd"/>
            <w:r w:rsidRPr="00DA16C7">
              <w:rPr>
                <w:rFonts w:eastAsia="Times New Roman" w:cs="Calibri"/>
                <w:b/>
              </w:rPr>
              <w:t xml:space="preserve"> </w:t>
            </w:r>
            <w:r w:rsidRPr="00DA16C7">
              <w:rPr>
                <w:rFonts w:eastAsia="Times New Roman" w:cs="Calibri"/>
                <w:bCs/>
              </w:rPr>
              <w:t>создание объемных (скульптурных) фигур и плоскостных (рельефных) картинок.</w:t>
            </w:r>
          </w:p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«Знакомые насекомые», «Жар птица», «Пасхальное яйцо», «Пингвин», «Грибы».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5 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Многослойная лепк</w:t>
            </w:r>
            <w:proofErr w:type="gramStart"/>
            <w:r w:rsidRPr="00DA16C7">
              <w:rPr>
                <w:rFonts w:eastAsia="Times New Roman" w:cs="Calibri"/>
                <w:b/>
              </w:rPr>
              <w:t>а-</w:t>
            </w:r>
            <w:proofErr w:type="gramEnd"/>
            <w:r w:rsidRPr="00DA16C7">
              <w:rPr>
                <w:rFonts w:eastAsia="Times New Roman" w:cs="Calibri"/>
                <w:b/>
              </w:rPr>
              <w:t xml:space="preserve"> </w:t>
            </w:r>
            <w:r w:rsidRPr="00DA16C7">
              <w:rPr>
                <w:rFonts w:eastAsia="Times New Roman" w:cs="Calibri"/>
                <w:bCs/>
              </w:rPr>
              <w:t>изображение получается последовательным нанесением слоёв пластилина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«Бабочки прилетели», «Цветы», «Апельсин», «Бутерброд».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5 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proofErr w:type="gramStart"/>
            <w:r w:rsidRPr="00DA16C7">
              <w:rPr>
                <w:rFonts w:eastAsia="Times New Roman" w:cs="Calibri"/>
                <w:b/>
              </w:rPr>
              <w:t xml:space="preserve">Прямая </w:t>
            </w:r>
            <w:proofErr w:type="spellStart"/>
            <w:r w:rsidRPr="00DA16C7">
              <w:rPr>
                <w:rFonts w:eastAsia="Times New Roman" w:cs="Calibri"/>
                <w:b/>
              </w:rPr>
              <w:t>пластилинография</w:t>
            </w:r>
            <w:proofErr w:type="spellEnd"/>
            <w:r w:rsidRPr="00DA16C7">
              <w:rPr>
                <w:rFonts w:eastAsia="Times New Roman" w:cs="Calibri"/>
                <w:b/>
              </w:rPr>
              <w:t>-</w:t>
            </w:r>
            <w:r w:rsidRPr="00DA16C7">
              <w:rPr>
                <w:rFonts w:eastAsia="Times New Roman" w:cs="Calibri"/>
                <w:bCs/>
              </w:rPr>
              <w:t>картина оформляется на горизонтальной поверхности (дети скатывают детали из пластилина в форме «шариков», «жгутиков»</w:t>
            </w:r>
            <w:proofErr w:type="gramEnd"/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«Деревья», «Космос», «Космонавт», «Барашек», «Волшебная снежинка», «Зимние узоры», «Осенние фантазии»,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9 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Контурная лепка </w:t>
            </w:r>
            <w:proofErr w:type="gramStart"/>
            <w:r w:rsidRPr="00DA16C7">
              <w:rPr>
                <w:rFonts w:eastAsia="Times New Roman" w:cs="Calibri"/>
                <w:b/>
              </w:rPr>
              <w:t>-</w:t>
            </w:r>
            <w:r w:rsidRPr="00DA16C7">
              <w:rPr>
                <w:rFonts w:eastAsia="Times New Roman" w:cs="Calibri"/>
                <w:bCs/>
              </w:rPr>
              <w:t>к</w:t>
            </w:r>
            <w:proofErr w:type="gramEnd"/>
            <w:r w:rsidRPr="00DA16C7">
              <w:rPr>
                <w:rFonts w:eastAsia="Times New Roman" w:cs="Calibri"/>
                <w:bCs/>
              </w:rPr>
              <w:t>артина выкладывается жгутиками (тонкими «колбасками») разной толщины (на основу наносится рисунок, жгутиками, выложенными по границам изображения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</w:t>
            </w:r>
            <w:proofErr w:type="spellStart"/>
            <w:r w:rsidRPr="00DA16C7">
              <w:rPr>
                <w:rFonts w:eastAsia="Times New Roman" w:cs="Calibri"/>
                <w:bCs/>
              </w:rPr>
              <w:t>Федорины</w:t>
            </w:r>
            <w:proofErr w:type="spellEnd"/>
            <w:r w:rsidRPr="00DA16C7">
              <w:rPr>
                <w:rFonts w:eastAsia="Times New Roman" w:cs="Calibri"/>
                <w:bCs/>
              </w:rPr>
              <w:t xml:space="preserve"> друзья», «Транспорт», «Праздник урожая»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4час.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Витражная или обратная </w:t>
            </w:r>
            <w:proofErr w:type="spellStart"/>
            <w:r w:rsidRPr="00DA16C7">
              <w:rPr>
                <w:rFonts w:eastAsia="Times New Roman" w:cs="Calibri"/>
                <w:b/>
              </w:rPr>
              <w:t>пластилинография</w:t>
            </w:r>
            <w:proofErr w:type="spellEnd"/>
            <w:r w:rsidRPr="00DA16C7">
              <w:rPr>
                <w:rFonts w:eastAsia="Times New Roman" w:cs="Calibri"/>
                <w:b/>
              </w:rPr>
              <w:t xml:space="preserve"> </w:t>
            </w:r>
            <w:proofErr w:type="gramStart"/>
            <w:r w:rsidRPr="00DA16C7">
              <w:rPr>
                <w:rFonts w:eastAsia="Times New Roman" w:cs="Calibri"/>
                <w:bCs/>
              </w:rPr>
              <w:t>–(</w:t>
            </w:r>
            <w:proofErr w:type="gramEnd"/>
            <w:r w:rsidRPr="00DA16C7">
              <w:rPr>
                <w:rFonts w:eastAsia="Times New Roman" w:cs="Calibri"/>
                <w:bCs/>
              </w:rPr>
              <w:t>пластилиновые детали выкладываются на обратной стороне прозрачного пластика или оргстекла по нанесённым заранее контурам)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«Семья», «Снеговик», «Елочная игрушка».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3 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/>
              </w:rPr>
              <w:t>Мозаичная техника</w:t>
            </w:r>
            <w:r w:rsidRPr="00DA16C7">
              <w:rPr>
                <w:rFonts w:eastAsia="Times New Roman" w:cs="Calibri"/>
                <w:bCs/>
              </w:rPr>
              <w:t>-выкладывание картины шариками из пластилина разного размера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«Рыбка», «Подарок для папы», «Зонтики».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3 час.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Фактурная техника-</w:t>
            </w:r>
            <w:r w:rsidRPr="00DA16C7">
              <w:rPr>
                <w:rFonts w:eastAsia="Times New Roman" w:cs="Calibri"/>
                <w:bCs/>
              </w:rPr>
              <w:t xml:space="preserve">создание пластилиновых картин </w:t>
            </w:r>
            <w:r w:rsidRPr="00DA16C7">
              <w:rPr>
                <w:rFonts w:eastAsia="Times New Roman" w:cs="Calibri"/>
                <w:bCs/>
              </w:rPr>
              <w:lastRenderedPageBreak/>
              <w:t>разной степени выпуклости (барельеф — изображение выделяется на фоне менее чем наполовину, горельеф — образ проступает над фоном более чем наполовину, контррельеф — рисунок углубляется в фон)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lastRenderedPageBreak/>
              <w:t>«Ромашки», «Самолет летит».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2 час</w:t>
            </w:r>
          </w:p>
        </w:tc>
      </w:tr>
      <w:tr w:rsidR="00457B52" w:rsidRPr="00DA16C7" w:rsidTr="0075581B"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jc w:val="center"/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lastRenderedPageBreak/>
              <w:t>Модульная лепк</w:t>
            </w:r>
            <w:proofErr w:type="gramStart"/>
            <w:r w:rsidRPr="00DA16C7">
              <w:rPr>
                <w:rFonts w:eastAsia="Times New Roman" w:cs="Calibri"/>
                <w:b/>
              </w:rPr>
              <w:t>а-</w:t>
            </w:r>
            <w:proofErr w:type="gramEnd"/>
            <w:r w:rsidRPr="00DA16C7">
              <w:rPr>
                <w:rFonts w:eastAsia="Times New Roman" w:cs="Calibri"/>
                <w:b/>
              </w:rPr>
              <w:t xml:space="preserve"> </w:t>
            </w:r>
            <w:r w:rsidRPr="00DA16C7">
              <w:rPr>
                <w:rFonts w:eastAsia="Times New Roman" w:cs="Calibri"/>
                <w:bCs/>
              </w:rPr>
              <w:t>элементы выполняются в разных видах техники («шарики», «колбаски» прямой техники, жгутики контурной и пр.)</w:t>
            </w:r>
          </w:p>
        </w:tc>
        <w:tc>
          <w:tcPr>
            <w:tcW w:w="2670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«Летняя полянка».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Очно </w:t>
            </w:r>
          </w:p>
        </w:tc>
        <w:tc>
          <w:tcPr>
            <w:tcW w:w="2671" w:type="dxa"/>
            <w:shd w:val="clear" w:color="auto" w:fill="auto"/>
          </w:tcPr>
          <w:p w:rsidR="00457B52" w:rsidRPr="00DA16C7" w:rsidRDefault="00457B52" w:rsidP="0075581B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1 час.</w:t>
            </w:r>
          </w:p>
        </w:tc>
      </w:tr>
    </w:tbl>
    <w:p w:rsidR="00457B52" w:rsidRDefault="00457B52" w:rsidP="00457B52">
      <w:pPr>
        <w:jc w:val="center"/>
        <w:rPr>
          <w:b/>
        </w:rPr>
      </w:pPr>
    </w:p>
    <w:p w:rsidR="002B6B35" w:rsidRDefault="00457B52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2"/>
    <w:rsid w:val="003E33D9"/>
    <w:rsid w:val="00457B52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2022-11-10T16:36:00Z</dcterms:created>
  <dcterms:modified xsi:type="dcterms:W3CDTF">2022-11-10T16:36:00Z</dcterms:modified>
</cp:coreProperties>
</file>