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3D" w:rsidRPr="00C750F1" w:rsidRDefault="00155C3D" w:rsidP="00155C3D">
      <w:pPr>
        <w:rPr>
          <w:rFonts w:cs="Times New Roman"/>
          <w:b/>
          <w:lang w:val="en-US"/>
        </w:rPr>
      </w:pPr>
      <w:r w:rsidRPr="00692B31">
        <w:rPr>
          <w:rFonts w:cs="Times New Roman"/>
          <w:b/>
        </w:rPr>
        <w:t>Методиче</w:t>
      </w:r>
      <w:r>
        <w:rPr>
          <w:rFonts w:cs="Times New Roman"/>
          <w:b/>
        </w:rPr>
        <w:t>ская разработка тестовой работы</w:t>
      </w:r>
    </w:p>
    <w:p w:rsidR="00155C3D" w:rsidRPr="00692B31" w:rsidRDefault="00155C3D" w:rsidP="00155C3D">
      <w:pPr>
        <w:rPr>
          <w:rFonts w:cs="Times New Roman"/>
          <w:b/>
        </w:rPr>
      </w:pPr>
      <w:r w:rsidRPr="00692B31">
        <w:rPr>
          <w:rFonts w:cs="Times New Roman"/>
          <w:b/>
        </w:rPr>
        <w:t>Тест</w:t>
      </w:r>
    </w:p>
    <w:p w:rsidR="00155C3D" w:rsidRPr="00692B31" w:rsidRDefault="00155C3D" w:rsidP="00155C3D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692B31">
        <w:rPr>
          <w:rFonts w:cs="Times New Roman"/>
        </w:rPr>
        <w:t>Если стороны одного треугольника пропорциональны сторонам другого треугольника, то треугольники:</w:t>
      </w:r>
    </w:p>
    <w:p w:rsidR="00155C3D" w:rsidRPr="00692B31" w:rsidRDefault="00155C3D" w:rsidP="00155C3D">
      <w:pPr>
        <w:rPr>
          <w:rFonts w:cs="Times New Roman"/>
        </w:rPr>
      </w:pPr>
      <w:r w:rsidRPr="00692B31">
        <w:rPr>
          <w:rFonts w:cs="Times New Roman"/>
        </w:rPr>
        <w:t>а) равны;</w:t>
      </w:r>
      <w:r w:rsidRPr="00692B31">
        <w:rPr>
          <w:rFonts w:cs="Times New Roman"/>
        </w:rPr>
        <w:tab/>
        <w:t>б) подобны;</w:t>
      </w:r>
      <w:r w:rsidRPr="00692B31">
        <w:rPr>
          <w:rFonts w:cs="Times New Roman"/>
        </w:rPr>
        <w:tab/>
        <w:t>в) нет ответа</w:t>
      </w:r>
    </w:p>
    <w:p w:rsidR="00155C3D" w:rsidRPr="00692B31" w:rsidRDefault="00155C3D" w:rsidP="00155C3D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692B31">
        <w:rPr>
          <w:rFonts w:cs="Times New Roman"/>
        </w:rPr>
        <w:t>Если треугольники подобны, то…</w:t>
      </w:r>
    </w:p>
    <w:p w:rsidR="00155C3D" w:rsidRPr="00692B31" w:rsidRDefault="00155C3D" w:rsidP="00155C3D">
      <w:pPr>
        <w:rPr>
          <w:rFonts w:cs="Times New Roman"/>
        </w:rPr>
      </w:pPr>
      <w:r w:rsidRPr="00692B31">
        <w:rPr>
          <w:rFonts w:cs="Times New Roman"/>
        </w:rPr>
        <w:t>а) стороны равны;</w:t>
      </w:r>
      <w:r w:rsidRPr="00692B31">
        <w:rPr>
          <w:rFonts w:cs="Times New Roman"/>
        </w:rPr>
        <w:tab/>
        <w:t>б) углы пропорциональны;</w:t>
      </w:r>
      <w:r w:rsidRPr="00692B31">
        <w:rPr>
          <w:rFonts w:cs="Times New Roman"/>
        </w:rPr>
        <w:tab/>
        <w:t>в) углы равны</w:t>
      </w:r>
    </w:p>
    <w:p w:rsidR="00155C3D" w:rsidRPr="00692B31" w:rsidRDefault="00155C3D" w:rsidP="00155C3D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692B31">
        <w:rPr>
          <w:rFonts w:cs="Times New Roman"/>
        </w:rPr>
        <w:t xml:space="preserve">Углы треугольника равны </w:t>
      </w:r>
      <w:r w:rsidRPr="00692B31">
        <w:rPr>
          <w:rFonts w:cs="Times New Roman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.75pt" o:ole="">
            <v:imagedata r:id="rId6" o:title=""/>
          </v:shape>
          <o:OLEObject Type="Embed" ProgID="Equation.3" ShapeID="_x0000_i1025" DrawAspect="Content" ObjectID="_1728817129" r:id="rId7"/>
        </w:object>
      </w:r>
      <w:r w:rsidRPr="00692B31">
        <w:rPr>
          <w:rFonts w:cs="Times New Roman"/>
        </w:rPr>
        <w:t xml:space="preserve">. Угол, соответствующий углу </w:t>
      </w:r>
      <w:r w:rsidRPr="00692B31">
        <w:rPr>
          <w:rFonts w:cs="Times New Roman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728817130" r:id="rId9"/>
        </w:object>
      </w:r>
      <w:r w:rsidRPr="00692B31">
        <w:rPr>
          <w:rFonts w:cs="Times New Roman"/>
        </w:rPr>
        <w:t xml:space="preserve"> подобного треугольника, равен:</w:t>
      </w:r>
    </w:p>
    <w:p w:rsidR="00155C3D" w:rsidRPr="00692B31" w:rsidRDefault="00155C3D" w:rsidP="00155C3D">
      <w:pPr>
        <w:rPr>
          <w:rFonts w:cs="Times New Roman"/>
        </w:rPr>
      </w:pPr>
      <w:r w:rsidRPr="00692B31">
        <w:rPr>
          <w:rFonts w:cs="Times New Roman"/>
        </w:rPr>
        <w:t xml:space="preserve">а) </w:t>
      </w:r>
      <w:r w:rsidRPr="00692B31">
        <w:rPr>
          <w:rFonts w:cs="Times New Roman"/>
        </w:rPr>
        <w:object w:dxaOrig="400" w:dyaOrig="320">
          <v:shape id="_x0000_i1027" type="#_x0000_t75" style="width:20.25pt;height:15.75pt" o:ole="">
            <v:imagedata r:id="rId10" o:title=""/>
          </v:shape>
          <o:OLEObject Type="Embed" ProgID="Equation.3" ShapeID="_x0000_i1027" DrawAspect="Content" ObjectID="_1728817131" r:id="rId11"/>
        </w:object>
      </w:r>
      <w:r w:rsidRPr="00692B31">
        <w:rPr>
          <w:rFonts w:cs="Times New Roman"/>
        </w:rPr>
        <w:t>;</w:t>
      </w:r>
      <w:r w:rsidRPr="00692B31">
        <w:rPr>
          <w:rFonts w:cs="Times New Roman"/>
        </w:rPr>
        <w:tab/>
        <w:t xml:space="preserve">б) </w:t>
      </w:r>
      <w:r w:rsidRPr="00692B31">
        <w:rPr>
          <w:rFonts w:cs="Times New Roman"/>
        </w:rPr>
        <w:object w:dxaOrig="499" w:dyaOrig="320">
          <v:shape id="_x0000_i1028" type="#_x0000_t75" style="width:30.75pt;height:15.75pt" o:ole="">
            <v:imagedata r:id="rId12" o:title=""/>
          </v:shape>
          <o:OLEObject Type="Embed" ProgID="Equation.3" ShapeID="_x0000_i1028" DrawAspect="Content" ObjectID="_1728817132" r:id="rId13"/>
        </w:object>
      </w:r>
      <w:r w:rsidRPr="00692B31">
        <w:rPr>
          <w:rFonts w:cs="Times New Roman"/>
        </w:rPr>
        <w:t>;</w:t>
      </w:r>
      <w:r w:rsidRPr="00692B31">
        <w:rPr>
          <w:rFonts w:cs="Times New Roman"/>
        </w:rPr>
        <w:tab/>
        <w:t xml:space="preserve"> в) </w:t>
      </w:r>
      <w:r w:rsidRPr="00692B31">
        <w:rPr>
          <w:rFonts w:cs="Times New Roman"/>
        </w:rPr>
        <w:object w:dxaOrig="400" w:dyaOrig="320">
          <v:shape id="_x0000_i1029" type="#_x0000_t75" style="width:20.25pt;height:15.75pt" o:ole="">
            <v:imagedata r:id="rId14" o:title=""/>
          </v:shape>
          <o:OLEObject Type="Embed" ProgID="Equation.3" ShapeID="_x0000_i1029" DrawAspect="Content" ObjectID="_1728817133" r:id="rId15"/>
        </w:object>
      </w:r>
      <w:r w:rsidRPr="00692B31">
        <w:rPr>
          <w:rFonts w:cs="Times New Roman"/>
        </w:rPr>
        <w:t>;</w:t>
      </w:r>
      <w:r w:rsidRPr="00692B31">
        <w:rPr>
          <w:rFonts w:cs="Times New Roman"/>
        </w:rPr>
        <w:tab/>
        <w:t xml:space="preserve">г) </w:t>
      </w:r>
      <w:r w:rsidRPr="00692B31">
        <w:rPr>
          <w:rFonts w:cs="Times New Roman"/>
        </w:rPr>
        <w:object w:dxaOrig="400" w:dyaOrig="320">
          <v:shape id="_x0000_i1030" type="#_x0000_t75" style="width:24.75pt;height:15.75pt" o:ole="">
            <v:imagedata r:id="rId16" o:title=""/>
          </v:shape>
          <o:OLEObject Type="Embed" ProgID="Equation.3" ShapeID="_x0000_i1030" DrawAspect="Content" ObjectID="_1728817134" r:id="rId17"/>
        </w:object>
      </w:r>
    </w:p>
    <w:p w:rsidR="00155C3D" w:rsidRPr="00692B31" w:rsidRDefault="00155C3D" w:rsidP="00155C3D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692B31">
        <w:rPr>
          <w:rFonts w:cs="Times New Roman"/>
        </w:rPr>
        <w:t xml:space="preserve">По какому признаку </w:t>
      </w:r>
      <w:r w:rsidRPr="00692B31">
        <w:rPr>
          <w:rFonts w:cs="Times New Roman"/>
        </w:rPr>
        <w:object w:dxaOrig="1620" w:dyaOrig="279">
          <v:shape id="_x0000_i1031" type="#_x0000_t75" style="width:81pt;height:14.25pt" o:ole="">
            <v:imagedata r:id="rId18" o:title=""/>
          </v:shape>
          <o:OLEObject Type="Embed" ProgID="Equation.3" ShapeID="_x0000_i1031" DrawAspect="Content" ObjectID="_1728817135" r:id="rId19"/>
        </w:object>
      </w:r>
      <w:r w:rsidRPr="00692B31">
        <w:rPr>
          <w:rFonts w:cs="Times New Roman"/>
        </w:rPr>
        <w:t xml:space="preserve">, если </w:t>
      </w:r>
      <w:r w:rsidRPr="00692B31">
        <w:rPr>
          <w:rFonts w:cs="Times New Roman"/>
        </w:rPr>
        <w:object w:dxaOrig="1020" w:dyaOrig="260">
          <v:shape id="_x0000_i1032" type="#_x0000_t75" style="width:51pt;height:12.75pt" o:ole="">
            <v:imagedata r:id="rId20" o:title=""/>
          </v:shape>
          <o:OLEObject Type="Embed" ProgID="Equation.3" ShapeID="_x0000_i1032" DrawAspect="Content" ObjectID="_1728817136" r:id="rId21"/>
        </w:object>
      </w:r>
      <w:r w:rsidRPr="00692B31">
        <w:rPr>
          <w:rFonts w:cs="Times New Roman"/>
        </w:rPr>
        <w:t>:</w:t>
      </w:r>
    </w:p>
    <w:p w:rsidR="00155C3D" w:rsidRPr="00692B31" w:rsidRDefault="00155C3D" w:rsidP="00155C3D">
      <w:pPr>
        <w:rPr>
          <w:rFonts w:cs="Times New Roman"/>
        </w:rPr>
      </w:pPr>
      <w:r w:rsidRPr="00692B31">
        <w:rPr>
          <w:rFonts w:cs="Times New Roman"/>
        </w:rPr>
        <w:t>а)</w:t>
      </w:r>
      <w:r w:rsidRPr="00692B31">
        <w:rPr>
          <w:rFonts w:cs="Times New Roman"/>
          <w:lang w:val="en-US"/>
        </w:rPr>
        <w:t>II</w:t>
      </w:r>
      <w:r w:rsidRPr="00692B31">
        <w:rPr>
          <w:rFonts w:cs="Times New Roman"/>
        </w:rPr>
        <w:t>;</w:t>
      </w:r>
      <w:r w:rsidRPr="00692B31">
        <w:rPr>
          <w:rFonts w:cs="Times New Roman"/>
        </w:rPr>
        <w:tab/>
        <w:t xml:space="preserve">б) </w:t>
      </w:r>
      <w:r w:rsidRPr="00692B31">
        <w:rPr>
          <w:rFonts w:cs="Times New Roman"/>
          <w:lang w:val="en-US"/>
        </w:rPr>
        <w:t>I</w:t>
      </w:r>
      <w:r w:rsidRPr="00692B31">
        <w:rPr>
          <w:rFonts w:cs="Times New Roman"/>
        </w:rPr>
        <w:t>;</w:t>
      </w:r>
      <w:r w:rsidRPr="00692B31">
        <w:rPr>
          <w:rFonts w:cs="Times New Roman"/>
        </w:rPr>
        <w:tab/>
        <w:t xml:space="preserve"> в) </w:t>
      </w:r>
      <w:r w:rsidRPr="00692B31">
        <w:rPr>
          <w:rFonts w:cs="Times New Roman"/>
          <w:lang w:val="en-US"/>
        </w:rPr>
        <w:t>III</w:t>
      </w:r>
      <w:r w:rsidRPr="00692B31">
        <w:rPr>
          <w:rFonts w:cs="Times New Roman"/>
        </w:rPr>
        <w:tab/>
      </w:r>
      <w:r w:rsidRPr="00692B31">
        <w:rPr>
          <w:rFonts w:cs="Times New Roman"/>
        </w:rPr>
        <w:tab/>
        <w:t>Рис.1</w:t>
      </w:r>
      <w:r w:rsidRPr="00692B31">
        <w:rPr>
          <w:rFonts w:cs="Times New Roman"/>
          <w:noProof/>
          <w:lang w:eastAsia="ru-RU"/>
        </w:rPr>
        <w:drawing>
          <wp:inline distT="0" distB="0" distL="0" distR="0" wp14:anchorId="60F80F41" wp14:editId="276E25E1">
            <wp:extent cx="1233170" cy="1180465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3D" w:rsidRPr="00692B31" w:rsidRDefault="00155C3D" w:rsidP="00155C3D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692B31">
        <w:rPr>
          <w:rFonts w:cs="Times New Roman"/>
        </w:rPr>
        <w:t xml:space="preserve">Отношение </w:t>
      </w:r>
      <w:r w:rsidRPr="00692B31">
        <w:rPr>
          <w:rFonts w:cs="Times New Roman"/>
        </w:rPr>
        <w:object w:dxaOrig="999" w:dyaOrig="700">
          <v:shape id="_x0000_i1033" type="#_x0000_t75" style="width:50.25pt;height:35.25pt" o:ole="">
            <v:imagedata r:id="rId23" o:title=""/>
          </v:shape>
          <o:OLEObject Type="Embed" ProgID="Equation.3" ShapeID="_x0000_i1033" DrawAspect="Content" ObjectID="_1728817137" r:id="rId24"/>
        </w:object>
      </w:r>
      <w:r w:rsidRPr="00692B31">
        <w:rPr>
          <w:rFonts w:cs="Times New Roman"/>
        </w:rPr>
        <w:t xml:space="preserve">, если </w:t>
      </w:r>
      <w:r w:rsidRPr="00692B31">
        <w:rPr>
          <w:rFonts w:cs="Times New Roman"/>
        </w:rPr>
        <w:object w:dxaOrig="760" w:dyaOrig="260">
          <v:shape id="_x0000_i1034" type="#_x0000_t75" style="width:38.25pt;height:12.75pt" o:ole="">
            <v:imagedata r:id="rId25" o:title=""/>
          </v:shape>
          <o:OLEObject Type="Embed" ProgID="Equation.3" ShapeID="_x0000_i1034" DrawAspect="Content" ObjectID="_1728817138" r:id="rId26"/>
        </w:object>
      </w:r>
      <w:r w:rsidRPr="00692B31">
        <w:rPr>
          <w:rFonts w:cs="Times New Roman"/>
        </w:rPr>
        <w:t>,</w:t>
      </w:r>
      <w:r w:rsidRPr="00692B31">
        <w:rPr>
          <w:rFonts w:cs="Times New Roman"/>
        </w:rPr>
        <w:object w:dxaOrig="880" w:dyaOrig="279">
          <v:shape id="_x0000_i1035" type="#_x0000_t75" style="width:44.25pt;height:14.25pt" o:ole="">
            <v:imagedata r:id="rId27" o:title=""/>
          </v:shape>
          <o:OLEObject Type="Embed" ProgID="Equation.3" ShapeID="_x0000_i1035" DrawAspect="Content" ObjectID="_1728817139" r:id="rId28"/>
        </w:object>
      </w:r>
      <w:r w:rsidRPr="00692B31">
        <w:rPr>
          <w:rFonts w:cs="Times New Roman"/>
        </w:rPr>
        <w:t xml:space="preserve">: </w:t>
      </w:r>
    </w:p>
    <w:p w:rsidR="00155C3D" w:rsidRPr="00692B31" w:rsidRDefault="00155C3D" w:rsidP="00155C3D">
      <w:pPr>
        <w:rPr>
          <w:rFonts w:cs="Times New Roman"/>
        </w:rPr>
      </w:pPr>
      <w:r w:rsidRPr="00692B31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35C163" wp14:editId="2748A552">
            <wp:simplePos x="0" y="0"/>
            <wp:positionH relativeFrom="column">
              <wp:posOffset>2354772</wp:posOffset>
            </wp:positionH>
            <wp:positionV relativeFrom="paragraph">
              <wp:posOffset>-1064</wp:posOffset>
            </wp:positionV>
            <wp:extent cx="1299210" cy="117983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B31">
        <w:rPr>
          <w:rFonts w:cs="Times New Roman"/>
        </w:rPr>
        <w:t>а)9;</w:t>
      </w:r>
      <w:r w:rsidRPr="00692B31">
        <w:rPr>
          <w:rFonts w:cs="Times New Roman"/>
        </w:rPr>
        <w:tab/>
        <w:t>б) 8;</w:t>
      </w:r>
      <w:r w:rsidRPr="00692B31">
        <w:rPr>
          <w:rFonts w:cs="Times New Roman"/>
        </w:rPr>
        <w:tab/>
        <w:t>в) 4.</w:t>
      </w:r>
    </w:p>
    <w:p w:rsidR="00155C3D" w:rsidRPr="00692B31" w:rsidRDefault="00155C3D" w:rsidP="00155C3D">
      <w:pPr>
        <w:rPr>
          <w:rFonts w:cs="Times New Roman"/>
        </w:rPr>
      </w:pPr>
    </w:p>
    <w:p w:rsidR="00155C3D" w:rsidRPr="00692B31" w:rsidRDefault="00155C3D" w:rsidP="00155C3D">
      <w:pPr>
        <w:rPr>
          <w:rFonts w:cs="Times New Roman"/>
        </w:rPr>
      </w:pPr>
    </w:p>
    <w:p w:rsidR="00155C3D" w:rsidRPr="00692B31" w:rsidRDefault="00155C3D" w:rsidP="00155C3D">
      <w:pPr>
        <w:rPr>
          <w:rFonts w:cs="Times New Roman"/>
        </w:rPr>
      </w:pPr>
    </w:p>
    <w:p w:rsidR="00155C3D" w:rsidRPr="00692B31" w:rsidRDefault="00155C3D" w:rsidP="00155C3D">
      <w:pPr>
        <w:rPr>
          <w:rFonts w:cs="Times New Roman"/>
        </w:rPr>
      </w:pPr>
    </w:p>
    <w:p w:rsidR="00B30116" w:rsidRDefault="00155C3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D2B"/>
    <w:multiLevelType w:val="hybridMultilevel"/>
    <w:tmpl w:val="BAAC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D"/>
    <w:rsid w:val="00014091"/>
    <w:rsid w:val="00075273"/>
    <w:rsid w:val="00124E7E"/>
    <w:rsid w:val="00155C3D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555A2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2022-11-01T11:10:00Z</dcterms:created>
  <dcterms:modified xsi:type="dcterms:W3CDTF">2022-11-01T11:10:00Z</dcterms:modified>
</cp:coreProperties>
</file>