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14" w:rsidRDefault="00191D14">
      <w:pPr>
        <w:pStyle w:val="a3"/>
      </w:pPr>
      <w:r>
        <w:t>Пушкин о стихах Грибоедова сказал: «половина войдет в пословицу». Найдите в комедии, кто произносит следующие афоризмы.</w:t>
      </w:r>
    </w:p>
    <w:p w:rsidR="00191D14" w:rsidRDefault="00191D14">
      <w:pPr>
        <w:pStyle w:val="a3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                               Персонаж</w:t>
      </w:r>
    </w:p>
    <w:p w:rsidR="00191D14" w:rsidRDefault="00191D1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Прошу служить у барышни влюбленной!</w:t>
      </w:r>
    </w:p>
    <w:p w:rsidR="00191D14" w:rsidRDefault="00191D1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И слышат, не хотят понять.</w:t>
      </w:r>
    </w:p>
    <w:p w:rsidR="00191D14" w:rsidRDefault="00191D1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Вот-то невзначай, за вами примечай;</w:t>
      </w:r>
    </w:p>
    <w:p w:rsidR="00191D14" w:rsidRDefault="00191D14">
      <w:pPr>
        <w:ind w:left="360"/>
        <w:rPr>
          <w:sz w:val="24"/>
        </w:rPr>
      </w:pPr>
      <w:r>
        <w:rPr>
          <w:sz w:val="24"/>
        </w:rPr>
        <w:t>Так верно с умыслом.</w:t>
      </w:r>
    </w:p>
    <w:p w:rsidR="00191D14" w:rsidRDefault="00191D1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У девушек сон утренний так тонок.</w:t>
      </w:r>
    </w:p>
    <w:p w:rsidR="00191D14" w:rsidRDefault="00191D1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    Минуй нас пуще всех печалей</w:t>
      </w:r>
    </w:p>
    <w:p w:rsidR="00191D14" w:rsidRDefault="00191D14">
      <w:pPr>
        <w:ind w:left="360"/>
        <w:rPr>
          <w:sz w:val="24"/>
        </w:rPr>
      </w:pPr>
      <w:r>
        <w:rPr>
          <w:sz w:val="24"/>
        </w:rPr>
        <w:t>И барский гнев и барская любовь.</w:t>
      </w:r>
    </w:p>
    <w:p w:rsidR="00191D14" w:rsidRDefault="00191D14">
      <w:pPr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Счастливые</w:t>
      </w:r>
      <w:proofErr w:type="gramEnd"/>
      <w:r>
        <w:rPr>
          <w:sz w:val="24"/>
        </w:rPr>
        <w:t xml:space="preserve"> часов не наблюдают.</w:t>
      </w:r>
    </w:p>
    <w:p w:rsidR="00191D14" w:rsidRDefault="00191D14">
      <w:pPr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Не надобно</w:t>
      </w:r>
      <w:proofErr w:type="gramEnd"/>
      <w:r>
        <w:rPr>
          <w:sz w:val="24"/>
        </w:rPr>
        <w:t xml:space="preserve"> иного образца,</w:t>
      </w:r>
    </w:p>
    <w:p w:rsidR="00191D14" w:rsidRDefault="00191D14">
      <w:pPr>
        <w:rPr>
          <w:sz w:val="24"/>
        </w:rPr>
      </w:pPr>
      <w:r>
        <w:rPr>
          <w:sz w:val="24"/>
        </w:rPr>
        <w:t xml:space="preserve">                Когда в глазах пример отца.</w:t>
      </w:r>
    </w:p>
    <w:p w:rsidR="00191D14" w:rsidRDefault="00191D14">
      <w:pPr>
        <w:rPr>
          <w:sz w:val="24"/>
        </w:rPr>
      </w:pPr>
      <w:r>
        <w:rPr>
          <w:sz w:val="24"/>
        </w:rPr>
        <w:t xml:space="preserve">8. Шел в комнату, попал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другую.</w:t>
      </w:r>
    </w:p>
    <w:p w:rsidR="00191D14" w:rsidRDefault="00191D14">
      <w:pPr>
        <w:ind w:left="360"/>
        <w:rPr>
          <w:sz w:val="24"/>
        </w:rPr>
      </w:pPr>
      <w:r>
        <w:rPr>
          <w:sz w:val="24"/>
        </w:rPr>
        <w:t>9.Ах! матушка не довершай удара!</w:t>
      </w:r>
    </w:p>
    <w:p w:rsidR="00191D14" w:rsidRDefault="00191D14">
      <w:pPr>
        <w:rPr>
          <w:sz w:val="24"/>
        </w:rPr>
      </w:pPr>
      <w:r>
        <w:rPr>
          <w:sz w:val="24"/>
        </w:rPr>
        <w:t xml:space="preserve">               Кто беден, тот тебе не пара. 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Помилуйте, что это вдруг припало </w:t>
      </w:r>
    </w:p>
    <w:p w:rsidR="00191D14" w:rsidRDefault="00191D14">
      <w:pPr>
        <w:rPr>
          <w:sz w:val="24"/>
        </w:rPr>
      </w:pPr>
      <w:r>
        <w:rPr>
          <w:sz w:val="24"/>
        </w:rPr>
        <w:t xml:space="preserve">                 Усердье к письменным делам!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Обычай мой такой:</w:t>
      </w:r>
    </w:p>
    <w:p w:rsidR="00191D14" w:rsidRDefault="00191D14">
      <w:pPr>
        <w:ind w:left="540"/>
        <w:rPr>
          <w:sz w:val="24"/>
        </w:rPr>
      </w:pPr>
      <w:r>
        <w:rPr>
          <w:sz w:val="24"/>
        </w:rPr>
        <w:t>Подписано, так с плеч долой.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Ах! если любит кто кого,</w:t>
      </w:r>
    </w:p>
    <w:p w:rsidR="00191D14" w:rsidRDefault="00191D14">
      <w:pPr>
        <w:rPr>
          <w:sz w:val="24"/>
        </w:rPr>
      </w:pPr>
      <w:r>
        <w:rPr>
          <w:sz w:val="24"/>
        </w:rPr>
        <w:t xml:space="preserve">     Зачем ума искать, и ездить так далеко?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Чуть свет – уж на ногах! и я у ваших ног.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Блажен, кто верует, тепло ему на свете!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Гоненье на Москву.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        Да хоть кого смутят </w:t>
      </w:r>
    </w:p>
    <w:p w:rsidR="00191D14" w:rsidRDefault="00191D14">
      <w:pPr>
        <w:ind w:left="540"/>
        <w:rPr>
          <w:sz w:val="24"/>
        </w:rPr>
      </w:pPr>
      <w:r>
        <w:rPr>
          <w:sz w:val="24"/>
        </w:rPr>
        <w:t>Вопросы быстрые и любопытный взгляд…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И дым Отечества нам сладок и приятен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Господствует еще смешенье языков:</w:t>
      </w:r>
    </w:p>
    <w:p w:rsidR="00191D14" w:rsidRDefault="00191D14">
      <w:pPr>
        <w:rPr>
          <w:sz w:val="24"/>
        </w:rPr>
      </w:pPr>
      <w:r>
        <w:rPr>
          <w:sz w:val="24"/>
        </w:rPr>
        <w:t xml:space="preserve">                  Французского с нижегородским?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ум с сердцем не в ладу.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Три года не писал двух слов!</w:t>
      </w:r>
    </w:p>
    <w:p w:rsidR="00191D14" w:rsidRDefault="00191D14">
      <w:pPr>
        <w:ind w:left="540"/>
        <w:rPr>
          <w:sz w:val="24"/>
        </w:rPr>
      </w:pPr>
      <w:r>
        <w:rPr>
          <w:sz w:val="24"/>
        </w:rPr>
        <w:t>И грянул вдруг как с облаков.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Хотел объехать целый свет,</w:t>
      </w:r>
    </w:p>
    <w:p w:rsidR="00191D14" w:rsidRDefault="00191D14">
      <w:pPr>
        <w:rPr>
          <w:sz w:val="24"/>
        </w:rPr>
      </w:pPr>
      <w:r>
        <w:rPr>
          <w:sz w:val="24"/>
        </w:rPr>
        <w:t xml:space="preserve">                   И не объехал сотой доли.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Что за комиссия, создатель,</w:t>
      </w:r>
    </w:p>
    <w:p w:rsidR="00191D14" w:rsidRDefault="00191D14">
      <w:pPr>
        <w:ind w:left="540"/>
        <w:rPr>
          <w:sz w:val="24"/>
        </w:rPr>
      </w:pPr>
      <w:r>
        <w:rPr>
          <w:sz w:val="24"/>
        </w:rPr>
        <w:t>Быть взрослой дочери отцом!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Читай не так, как пономарь;</w:t>
      </w:r>
    </w:p>
    <w:p w:rsidR="00191D14" w:rsidRDefault="00191D14">
      <w:pPr>
        <w:ind w:left="540"/>
        <w:rPr>
          <w:sz w:val="24"/>
        </w:rPr>
      </w:pPr>
      <w:r>
        <w:rPr>
          <w:sz w:val="24"/>
        </w:rPr>
        <w:t>А с чувством, с толком, с расстановкой.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Ешь три часа, а в три дни не сварится.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Что за тузы в Москве живут и умирают!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 xml:space="preserve">                Меня не худо бы спроситься,</w:t>
      </w:r>
    </w:p>
    <w:p w:rsidR="00191D14" w:rsidRDefault="00191D14">
      <w:pPr>
        <w:ind w:left="540"/>
        <w:rPr>
          <w:sz w:val="24"/>
        </w:rPr>
      </w:pPr>
      <w:r>
        <w:rPr>
          <w:sz w:val="24"/>
        </w:rPr>
        <w:t>Ведь я ей несколько сродни;</w:t>
      </w:r>
    </w:p>
    <w:p w:rsidR="00191D14" w:rsidRDefault="00191D14">
      <w:pPr>
        <w:ind w:left="540"/>
        <w:rPr>
          <w:sz w:val="24"/>
        </w:rPr>
      </w:pPr>
      <w:r>
        <w:rPr>
          <w:sz w:val="24"/>
        </w:rPr>
        <w:t xml:space="preserve">По крайней </w:t>
      </w:r>
      <w:proofErr w:type="gramStart"/>
      <w:r>
        <w:rPr>
          <w:sz w:val="24"/>
        </w:rPr>
        <w:t>мере</w:t>
      </w:r>
      <w:proofErr w:type="gramEnd"/>
      <w:r>
        <w:rPr>
          <w:sz w:val="24"/>
        </w:rPr>
        <w:t xml:space="preserve"> искони</w:t>
      </w:r>
    </w:p>
    <w:p w:rsidR="00191D14" w:rsidRDefault="00191D14">
      <w:pPr>
        <w:ind w:left="540"/>
        <w:rPr>
          <w:sz w:val="24"/>
        </w:rPr>
      </w:pPr>
      <w:r>
        <w:rPr>
          <w:sz w:val="24"/>
        </w:rPr>
        <w:t>Отцом недаром называли.</w:t>
      </w:r>
    </w:p>
    <w:p w:rsidR="00191D14" w:rsidRDefault="00191D14">
      <w:pPr>
        <w:rPr>
          <w:sz w:val="24"/>
        </w:rPr>
      </w:pPr>
      <w:r>
        <w:rPr>
          <w:sz w:val="24"/>
        </w:rPr>
        <w:t>27.Служить бы рад, прислуживаться тошно.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А? Как по вашему? по нашему – смышлен.</w:t>
      </w:r>
    </w:p>
    <w:p w:rsidR="00191D14" w:rsidRDefault="00191D14">
      <w:pPr>
        <w:rPr>
          <w:sz w:val="24"/>
        </w:rPr>
      </w:pPr>
      <w:r>
        <w:rPr>
          <w:sz w:val="24"/>
        </w:rPr>
        <w:t xml:space="preserve">                       Упал он больно, встал </w:t>
      </w:r>
      <w:proofErr w:type="gramStart"/>
      <w:r>
        <w:rPr>
          <w:sz w:val="24"/>
        </w:rPr>
        <w:t>здорово</w:t>
      </w:r>
      <w:proofErr w:type="gramEnd"/>
      <w:r>
        <w:rPr>
          <w:sz w:val="24"/>
        </w:rPr>
        <w:t>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Свежо предание, а верится с трудом.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Что говорит! и говорит, как пишет!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Ах! тот скажи любви конец,</w:t>
      </w:r>
    </w:p>
    <w:p w:rsidR="00191D14" w:rsidRDefault="00191D14">
      <w:pPr>
        <w:ind w:left="540"/>
        <w:rPr>
          <w:sz w:val="24"/>
        </w:rPr>
      </w:pPr>
      <w:r>
        <w:rPr>
          <w:sz w:val="24"/>
        </w:rPr>
        <w:t>Кто на три года вдаль уедет.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Ну как не порадеть родному человечку!..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Дистанции огромного размера.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Кричали женщины: ура!</w:t>
      </w:r>
    </w:p>
    <w:p w:rsidR="00191D14" w:rsidRDefault="00191D14">
      <w:pPr>
        <w:ind w:left="540"/>
        <w:rPr>
          <w:sz w:val="24"/>
        </w:rPr>
      </w:pPr>
      <w:r>
        <w:rPr>
          <w:sz w:val="24"/>
        </w:rPr>
        <w:t>И в воздух чепчики бросали!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Хочу – люблю, хочу – скажу.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Когда нам скажут, что хотим –</w:t>
      </w:r>
    </w:p>
    <w:p w:rsidR="00191D14" w:rsidRDefault="00191D14">
      <w:pPr>
        <w:ind w:left="540"/>
        <w:rPr>
          <w:sz w:val="24"/>
        </w:rPr>
      </w:pPr>
      <w:r>
        <w:rPr>
          <w:sz w:val="24"/>
        </w:rPr>
        <w:t>Куда как верится охотно!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Прошу подальше руки.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Судьба любви – играть ей в жмурки.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Что гений для иных, а для иных чума.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           Но чтоб иметь детей,</w:t>
      </w:r>
    </w:p>
    <w:p w:rsidR="00191D14" w:rsidRDefault="00191D14">
      <w:pPr>
        <w:ind w:left="540"/>
        <w:rPr>
          <w:sz w:val="24"/>
        </w:rPr>
      </w:pPr>
      <w:r>
        <w:rPr>
          <w:sz w:val="24"/>
        </w:rPr>
        <w:t xml:space="preserve">Кому </w:t>
      </w:r>
      <w:proofErr w:type="gramStart"/>
      <w:r>
        <w:rPr>
          <w:sz w:val="24"/>
        </w:rPr>
        <w:t>ума не доставало</w:t>
      </w:r>
      <w:proofErr w:type="gramEnd"/>
      <w:r>
        <w:rPr>
          <w:sz w:val="24"/>
        </w:rPr>
        <w:t>?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День за день, нынче как вчера.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     Чины людьми даются,</w:t>
      </w:r>
    </w:p>
    <w:p w:rsidR="00191D14" w:rsidRDefault="00191D14">
      <w:pPr>
        <w:ind w:left="540"/>
        <w:rPr>
          <w:sz w:val="24"/>
        </w:rPr>
      </w:pPr>
      <w:r>
        <w:rPr>
          <w:sz w:val="24"/>
        </w:rPr>
        <w:t xml:space="preserve">А люди могут </w:t>
      </w:r>
      <w:proofErr w:type="gramStart"/>
      <w:r>
        <w:rPr>
          <w:sz w:val="24"/>
        </w:rPr>
        <w:t>обманутся</w:t>
      </w:r>
      <w:proofErr w:type="gramEnd"/>
      <w:r>
        <w:rPr>
          <w:sz w:val="24"/>
        </w:rPr>
        <w:t>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Я глупостей не чтец,</w:t>
      </w:r>
    </w:p>
    <w:p w:rsidR="00191D14" w:rsidRDefault="00191D14">
      <w:pPr>
        <w:ind w:left="540"/>
        <w:rPr>
          <w:sz w:val="24"/>
        </w:rPr>
      </w:pPr>
      <w:r>
        <w:rPr>
          <w:sz w:val="24"/>
        </w:rPr>
        <w:t xml:space="preserve">А пуще </w:t>
      </w:r>
      <w:proofErr w:type="gramStart"/>
      <w:r>
        <w:rPr>
          <w:sz w:val="24"/>
        </w:rPr>
        <w:t>образцовых</w:t>
      </w:r>
      <w:proofErr w:type="gramEnd"/>
      <w:r>
        <w:rPr>
          <w:sz w:val="24"/>
        </w:rPr>
        <w:t>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В мои лета не должно сметь</w:t>
      </w:r>
    </w:p>
    <w:p w:rsidR="00191D14" w:rsidRDefault="00191D14">
      <w:pPr>
        <w:ind w:left="540"/>
        <w:rPr>
          <w:sz w:val="24"/>
        </w:rPr>
      </w:pPr>
      <w:r>
        <w:rPr>
          <w:sz w:val="24"/>
        </w:rPr>
        <w:t>Свое суждение иметь.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Зачем же мнения чужие только святы?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Ведь надобно ж зависеть от других.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В чинах мы небольших.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Похвальный лист тебе: ведешь себя исправно.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Ну, постоянный вкус в мужьях всего дороже!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От скуки будешь ты свистеть одно и то же.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                   … смели предпочесть</w:t>
      </w:r>
    </w:p>
    <w:p w:rsidR="00191D14" w:rsidRDefault="00191D14">
      <w:pPr>
        <w:ind w:left="540"/>
        <w:rPr>
          <w:sz w:val="24"/>
        </w:rPr>
      </w:pPr>
      <w:r>
        <w:rPr>
          <w:sz w:val="24"/>
        </w:rPr>
        <w:t>Оригиналы спискам?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Над старостью смеяться грех.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И кто жениться нас неволит!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Шумим, братец, шумим.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       Он в три шеренги вас построит,</w:t>
      </w:r>
    </w:p>
    <w:p w:rsidR="00191D14" w:rsidRDefault="00191D14">
      <w:pPr>
        <w:ind w:left="540"/>
        <w:rPr>
          <w:sz w:val="24"/>
        </w:rPr>
      </w:pPr>
      <w:r>
        <w:rPr>
          <w:sz w:val="24"/>
        </w:rPr>
        <w:lastRenderedPageBreak/>
        <w:t>А пикните, так мигом успокоит.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И вот общественное мненье!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Воспоминания! как острый нож </w:t>
      </w:r>
      <w:proofErr w:type="spellStart"/>
      <w:r>
        <w:rPr>
          <w:sz w:val="24"/>
        </w:rPr>
        <w:t>оне</w:t>
      </w:r>
      <w:proofErr w:type="spellEnd"/>
      <w:r>
        <w:rPr>
          <w:sz w:val="24"/>
        </w:rPr>
        <w:t>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Молчалины блаженствуют на свете.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Ба! знакомые все лица!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В деревню, к тетке, в </w:t>
      </w:r>
      <w:proofErr w:type="spellStart"/>
      <w:r>
        <w:rPr>
          <w:sz w:val="24"/>
        </w:rPr>
        <w:t>гушь</w:t>
      </w:r>
      <w:proofErr w:type="spellEnd"/>
      <w:r>
        <w:rPr>
          <w:sz w:val="24"/>
        </w:rPr>
        <w:t>, в Саратов.</w:t>
      </w:r>
    </w:p>
    <w:p w:rsidR="00191D14" w:rsidRDefault="00191D1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               Что станет говорить</w:t>
      </w:r>
    </w:p>
    <w:p w:rsidR="00191D14" w:rsidRDefault="00191D14">
      <w:pPr>
        <w:ind w:left="540"/>
        <w:rPr>
          <w:sz w:val="24"/>
        </w:rPr>
      </w:pPr>
      <w:r>
        <w:rPr>
          <w:sz w:val="24"/>
        </w:rPr>
        <w:t xml:space="preserve">Княгиня Марья </w:t>
      </w:r>
      <w:proofErr w:type="spellStart"/>
      <w:r>
        <w:rPr>
          <w:sz w:val="24"/>
        </w:rPr>
        <w:t>Алексевна</w:t>
      </w:r>
      <w:proofErr w:type="spellEnd"/>
      <w:r>
        <w:rPr>
          <w:sz w:val="24"/>
        </w:rPr>
        <w:t>!</w:t>
      </w:r>
    </w:p>
    <w:p w:rsidR="00191D14" w:rsidRDefault="00191D14">
      <w:pPr>
        <w:ind w:left="540"/>
        <w:rPr>
          <w:sz w:val="24"/>
        </w:rPr>
      </w:pPr>
    </w:p>
    <w:p w:rsidR="00191D14" w:rsidRDefault="00191D14">
      <w:pPr>
        <w:pStyle w:val="30"/>
      </w:pPr>
      <w:r>
        <w:t xml:space="preserve">Как вы понимаете слова А.С.Пушкина: «Грибоедов сделал </w:t>
      </w:r>
      <w:r>
        <w:lastRenderedPageBreak/>
        <w:t>свое дело: он написал «Горе от ума».</w:t>
      </w:r>
    </w:p>
    <w:p w:rsidR="00191D14" w:rsidRDefault="00191D14">
      <w:pPr>
        <w:ind w:left="540"/>
        <w:rPr>
          <w:sz w:val="24"/>
        </w:rPr>
      </w:pPr>
      <w:r>
        <w:rPr>
          <w:sz w:val="24"/>
        </w:rPr>
        <w:t>________________5 строчек.</w:t>
      </w:r>
    </w:p>
    <w:p w:rsidR="00191D14" w:rsidRDefault="00191D14">
      <w:pPr>
        <w:ind w:left="540"/>
        <w:rPr>
          <w:sz w:val="24"/>
        </w:rPr>
      </w:pPr>
    </w:p>
    <w:p w:rsidR="00191D14" w:rsidRDefault="00191D14">
      <w:pPr>
        <w:ind w:left="540"/>
        <w:rPr>
          <w:b/>
          <w:i/>
          <w:sz w:val="24"/>
        </w:rPr>
      </w:pPr>
      <w:r>
        <w:rPr>
          <w:b/>
          <w:i/>
          <w:sz w:val="24"/>
        </w:rPr>
        <w:t>А. Блок определил комедию «Горе от ума» как « до сих пор не разгаданное и, может быть, величайшее творение всей нашей литературы». Как вы понимаете это высказывание?</w:t>
      </w:r>
    </w:p>
    <w:p w:rsidR="00191D14" w:rsidRDefault="00191D14">
      <w:pPr>
        <w:ind w:left="540"/>
        <w:rPr>
          <w:sz w:val="24"/>
        </w:rPr>
      </w:pPr>
      <w:r>
        <w:rPr>
          <w:sz w:val="24"/>
        </w:rPr>
        <w:t>5 строчек________________</w:t>
      </w:r>
      <w:r>
        <w:rPr>
          <w:b/>
          <w:i/>
          <w:sz w:val="24"/>
        </w:rPr>
        <w:t xml:space="preserve">  </w:t>
      </w:r>
      <w:r>
        <w:rPr>
          <w:sz w:val="24"/>
        </w:rPr>
        <w:t xml:space="preserve">   </w:t>
      </w:r>
    </w:p>
    <w:p w:rsidR="00E202AF" w:rsidRDefault="00C52BC0" w:rsidP="00C52BC0">
      <w:pPr>
        <w:rPr>
          <w:sz w:val="24"/>
        </w:rPr>
        <w:sectPr w:rsidR="00E202AF" w:rsidSect="00E202AF">
          <w:pgSz w:w="11906" w:h="16838"/>
          <w:pgMar w:top="568" w:right="707" w:bottom="1440" w:left="1800" w:header="720" w:footer="720" w:gutter="0"/>
          <w:cols w:num="2" w:space="720"/>
        </w:sectPr>
      </w:pPr>
      <w:r>
        <w:rPr>
          <w:sz w:val="24"/>
        </w:rPr>
        <w:t xml:space="preserve">          </w:t>
      </w:r>
    </w:p>
    <w:p w:rsidR="00441C8B" w:rsidRPr="00C52BC0" w:rsidRDefault="00441C8B" w:rsidP="00C52BC0">
      <w:pPr>
        <w:rPr>
          <w:sz w:val="24"/>
        </w:rPr>
      </w:pPr>
      <w:r>
        <w:lastRenderedPageBreak/>
        <w:br w:type="page"/>
      </w:r>
      <w:r>
        <w:rPr>
          <w:sz w:val="28"/>
          <w:szCs w:val="28"/>
        </w:rPr>
        <w:lastRenderedPageBreak/>
        <w:t xml:space="preserve">                              Текст №2.</w:t>
      </w:r>
    </w:p>
    <w:p w:rsidR="00441C8B" w:rsidRDefault="00441C8B" w:rsidP="00441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Это была большая комната, но чрезвычайно низкая, единственная, отдававшаяся от Капернаумовых, запертая дверь к которым  находилась в стене слева. На противоположной стороне, в стене справа, была еще другая дверь, всегда запертая наглухо. Там была уже другая, соседняя квартира,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другим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нумером</w:t>
      </w:r>
      <w:proofErr w:type="spellEnd"/>
      <w:r>
        <w:rPr>
          <w:sz w:val="28"/>
          <w:szCs w:val="28"/>
        </w:rPr>
        <w:t>. (…) комната походила как будто на сарай, имела вид весьма неправильного четырехугольника, и это придавало ей что-то уродливое. Стена с тремя окнами, выходившая на канаву, перерезывала комнату как-то вкось, отчего один угол, ужасно острый, убегал куда-то вглубь, так что его, при слабом освещении, даже и разглядеть нельзя было хорошенько; другой же угол был уже безобразно тупой. Во всей этой большой комнате почти совсем не было мебели. В углу, направо, находилась кровать; подле нее, ближе к двери, стул. По той же стене, где была кровать, у самых дверей в чужую квартиру, стоял простой тесовый стол, покрытый синенькою скатертью; около стола два плетеных стула. Затем у противоположной стены, поблизости от острого угла, стоял небольшой простого дерева комод, как бы затерявшийся в пустоте. Вот все, что было в комнате. Желтоватые, обшмыганные и истасканные обои почернели по всем углам; должно быть, здесь бывало сыро и угарно зимой. Бедность была видимая; даже у кровати не было занавесок.</w:t>
      </w:r>
    </w:p>
    <w:p w:rsidR="00441C8B" w:rsidRDefault="00441C8B" w:rsidP="00441C8B">
      <w:pPr>
        <w:jc w:val="both"/>
        <w:rPr>
          <w:sz w:val="28"/>
          <w:szCs w:val="28"/>
        </w:rPr>
      </w:pPr>
    </w:p>
    <w:p w:rsidR="00441C8B" w:rsidRDefault="00441C8B" w:rsidP="00441C8B">
      <w:pPr>
        <w:numPr>
          <w:ilvl w:val="0"/>
          <w:numId w:val="6"/>
        </w:numPr>
        <w:jc w:val="both"/>
      </w:pPr>
      <w:r>
        <w:t>Назвать автора и название произведения.</w:t>
      </w:r>
    </w:p>
    <w:p w:rsidR="00441C8B" w:rsidRPr="00A30025" w:rsidRDefault="00441C8B" w:rsidP="00441C8B">
      <w:pPr>
        <w:numPr>
          <w:ilvl w:val="0"/>
          <w:numId w:val="6"/>
        </w:numPr>
        <w:jc w:val="both"/>
        <w:rPr>
          <w:sz w:val="28"/>
          <w:szCs w:val="28"/>
        </w:rPr>
      </w:pPr>
      <w:r>
        <w:t>Кто из героев произведения проживает в данной комнате? В каком соотношении находятся обстановка комнаты и внутренний мир героя, проживающего в ней?</w:t>
      </w:r>
    </w:p>
    <w:p w:rsidR="00441C8B" w:rsidRPr="00A30025" w:rsidRDefault="00441C8B" w:rsidP="00441C8B">
      <w:pPr>
        <w:numPr>
          <w:ilvl w:val="0"/>
          <w:numId w:val="6"/>
        </w:numPr>
        <w:jc w:val="both"/>
        <w:rPr>
          <w:sz w:val="28"/>
          <w:szCs w:val="28"/>
        </w:rPr>
      </w:pPr>
      <w:r>
        <w:t>Как называется в литературоведении композиционный элемент, использованный в данном отрывке?</w:t>
      </w:r>
    </w:p>
    <w:p w:rsidR="00441C8B" w:rsidRDefault="00441C8B" w:rsidP="00441C8B">
      <w:pPr>
        <w:numPr>
          <w:ilvl w:val="0"/>
          <w:numId w:val="6"/>
        </w:numPr>
        <w:jc w:val="both"/>
        <w:rPr>
          <w:sz w:val="28"/>
          <w:szCs w:val="28"/>
        </w:rPr>
      </w:pPr>
      <w:r>
        <w:t>Сформулируйте тему данного отрывка. Является ли данная тема основной в произведении (если нет, сформулируйте основную тему)?</w:t>
      </w:r>
      <w:r>
        <w:rPr>
          <w:sz w:val="28"/>
          <w:szCs w:val="28"/>
        </w:rPr>
        <w:t xml:space="preserve">  </w:t>
      </w:r>
    </w:p>
    <w:p w:rsidR="00441C8B" w:rsidRPr="006C2F87" w:rsidRDefault="00441C8B" w:rsidP="00441C8B">
      <w:pPr>
        <w:jc w:val="both"/>
      </w:pPr>
      <w:r>
        <w:t xml:space="preserve">      5. Раскройте образ героя, проживающего в данной комнате.</w:t>
      </w:r>
    </w:p>
    <w:p w:rsidR="00441C8B" w:rsidRPr="00640493" w:rsidRDefault="00441C8B" w:rsidP="00441C8B">
      <w:pPr>
        <w:numPr>
          <w:ilvl w:val="0"/>
          <w:numId w:val="5"/>
        </w:numPr>
        <w:jc w:val="both"/>
      </w:pPr>
    </w:p>
    <w:bookmarkStart w:id="0" w:name="_GoBack"/>
    <w:bookmarkEnd w:id="0"/>
    <w:bookmarkStart w:id="1" w:name="_MON_1726601201"/>
    <w:bookmarkEnd w:id="1"/>
    <w:p w:rsidR="00191D14" w:rsidRDefault="00C52BC0" w:rsidP="00E202AF">
      <w:pPr>
        <w:ind w:firstLine="284"/>
        <w:jc w:val="both"/>
        <w:rPr>
          <w:sz w:val="24"/>
        </w:rPr>
      </w:pPr>
      <w:r>
        <w:rPr>
          <w:sz w:val="24"/>
        </w:rPr>
        <w:object w:dxaOrig="9355" w:dyaOrig="13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6pt" o:ole="">
            <v:imagedata r:id="rId7" o:title=""/>
          </v:shape>
          <o:OLEObject Type="Embed" ProgID="Word.Document.8" ShapeID="_x0000_i1025" DrawAspect="Content" ObjectID="_1726649074" r:id="rId8">
            <o:FieldCodes>\s</o:FieldCodes>
          </o:OLEObject>
        </w:object>
      </w:r>
      <w:bookmarkStart w:id="2" w:name="_MON_1726601202"/>
      <w:bookmarkEnd w:id="2"/>
      <w:r>
        <w:rPr>
          <w:sz w:val="24"/>
        </w:rPr>
        <w:object w:dxaOrig="9355" w:dyaOrig="12235">
          <v:shape id="_x0000_i1026" type="#_x0000_t75" style="width:468pt;height:612pt" o:ole="">
            <v:imagedata r:id="rId9" o:title=""/>
          </v:shape>
          <o:OLEObject Type="Embed" ProgID="Word.Document.8" ShapeID="_x0000_i1026" DrawAspect="Content" ObjectID="_1726649075" r:id="rId10">
            <o:FieldCodes>\s</o:FieldCodes>
          </o:OLEObject>
        </w:object>
      </w:r>
      <w:bookmarkStart w:id="3" w:name="_MON_1726601204"/>
      <w:bookmarkEnd w:id="3"/>
      <w:r>
        <w:rPr>
          <w:sz w:val="24"/>
        </w:rPr>
        <w:object w:dxaOrig="9355" w:dyaOrig="12879">
          <v:shape id="_x0000_i1027" type="#_x0000_t75" style="width:468pt;height:644pt" o:ole="">
            <v:imagedata r:id="rId11" o:title=""/>
          </v:shape>
          <o:OLEObject Type="Embed" ProgID="Word.Document.8" ShapeID="_x0000_i1027" DrawAspect="Content" ObjectID="_1726649076" r:id="rId12">
            <o:FieldCodes>\s</o:FieldCodes>
          </o:OLEObject>
        </w:object>
      </w:r>
      <w:bookmarkStart w:id="4" w:name="_MON_1726601205"/>
      <w:bookmarkEnd w:id="4"/>
      <w:r>
        <w:rPr>
          <w:sz w:val="24"/>
        </w:rPr>
        <w:object w:dxaOrig="9355" w:dyaOrig="10303">
          <v:shape id="_x0000_i1028" type="#_x0000_t75" style="width:468pt;height:515pt" o:ole="">
            <v:imagedata r:id="rId13" o:title=""/>
          </v:shape>
          <o:OLEObject Type="Embed" ProgID="Word.Document.8" ShapeID="_x0000_i1028" DrawAspect="Content" ObjectID="_1726649077" r:id="rId14">
            <o:FieldCodes>\s</o:FieldCodes>
          </o:OLEObject>
        </w:object>
      </w:r>
      <w:bookmarkStart w:id="5" w:name="_MON_1726601206"/>
      <w:bookmarkEnd w:id="5"/>
      <w:r>
        <w:rPr>
          <w:sz w:val="24"/>
        </w:rPr>
        <w:object w:dxaOrig="9355" w:dyaOrig="14075">
          <v:shape id="_x0000_i1029" type="#_x0000_t75" style="width:468pt;height:704pt" o:ole="">
            <v:imagedata r:id="rId15" o:title=""/>
          </v:shape>
          <o:OLEObject Type="Embed" ProgID="Word.Document.8" ShapeID="_x0000_i1029" DrawAspect="Content" ObjectID="_1726649078" r:id="rId16">
            <o:FieldCodes>\s</o:FieldCodes>
          </o:OLEObject>
        </w:object>
      </w:r>
      <w:bookmarkStart w:id="6" w:name="_MON_1726601207"/>
      <w:bookmarkEnd w:id="6"/>
      <w:r>
        <w:rPr>
          <w:sz w:val="24"/>
        </w:rPr>
        <w:object w:dxaOrig="9355" w:dyaOrig="11677">
          <v:shape id="_x0000_i1030" type="#_x0000_t75" style="width:468pt;height:584pt" o:ole="">
            <v:imagedata r:id="rId17" o:title=""/>
          </v:shape>
          <o:OLEObject Type="Embed" ProgID="Word.Document.8" ShapeID="_x0000_i1030" DrawAspect="Content" ObjectID="_1726649079" r:id="rId18">
            <o:FieldCodes>\s</o:FieldCodes>
          </o:OLEObject>
        </w:object>
      </w:r>
      <w:bookmarkStart w:id="7" w:name="_MON_1726601208"/>
      <w:bookmarkEnd w:id="7"/>
      <w:r>
        <w:rPr>
          <w:sz w:val="24"/>
        </w:rPr>
        <w:object w:dxaOrig="9355" w:dyaOrig="9081">
          <v:shape id="_x0000_i1031" type="#_x0000_t75" style="width:468pt;height:454pt" o:ole="">
            <v:imagedata r:id="rId19" o:title=""/>
          </v:shape>
          <o:OLEObject Type="Embed" ProgID="Word.Document.8" ShapeID="_x0000_i1031" DrawAspect="Content" ObjectID="_1726649080" r:id="rId20">
            <o:FieldCodes>\s</o:FieldCodes>
          </o:OLEObject>
        </w:object>
      </w:r>
      <w:bookmarkStart w:id="8" w:name="_MON_1726601209"/>
      <w:bookmarkEnd w:id="8"/>
      <w:r>
        <w:rPr>
          <w:sz w:val="24"/>
        </w:rPr>
        <w:object w:dxaOrig="9355" w:dyaOrig="11591">
          <v:shape id="_x0000_i1032" type="#_x0000_t75" style="width:468pt;height:579.5pt" o:ole="">
            <v:imagedata r:id="rId21" o:title=""/>
          </v:shape>
          <o:OLEObject Type="Embed" ProgID="Word.Document.8" ShapeID="_x0000_i1032" DrawAspect="Content" ObjectID="_1726649081" r:id="rId22">
            <o:FieldCodes>\s</o:FieldCodes>
          </o:OLEObject>
        </w:object>
      </w:r>
      <w:bookmarkStart w:id="9" w:name="_MON_1726601210"/>
      <w:bookmarkEnd w:id="9"/>
      <w:r>
        <w:rPr>
          <w:sz w:val="24"/>
        </w:rPr>
        <w:object w:dxaOrig="9355" w:dyaOrig="12879">
          <v:shape id="_x0000_i1033" type="#_x0000_t75" style="width:468pt;height:644pt" o:ole="">
            <v:imagedata r:id="rId23" o:title=""/>
          </v:shape>
          <o:OLEObject Type="Embed" ProgID="Word.Document.8" ShapeID="_x0000_i1033" DrawAspect="Content" ObjectID="_1726649082" r:id="rId24">
            <o:FieldCodes>\s</o:FieldCodes>
          </o:OLEObject>
        </w:object>
      </w:r>
      <w:bookmarkStart w:id="10" w:name="_MON_1726601211"/>
      <w:bookmarkEnd w:id="10"/>
      <w:r>
        <w:rPr>
          <w:sz w:val="24"/>
        </w:rPr>
        <w:object w:dxaOrig="9355" w:dyaOrig="14489">
          <v:shape id="_x0000_i1034" type="#_x0000_t75" style="width:468pt;height:724.5pt" o:ole="">
            <v:imagedata r:id="rId25" o:title=""/>
          </v:shape>
          <o:OLEObject Type="Embed" ProgID="Word.Document.8" ShapeID="_x0000_i1034" DrawAspect="Content" ObjectID="_1726649083" r:id="rId26">
            <o:FieldCodes>\s</o:FieldCodes>
          </o:OLEObject>
        </w:object>
      </w:r>
    </w:p>
    <w:sectPr w:rsidR="00191D14" w:rsidSect="00E202AF">
      <w:type w:val="continuous"/>
      <w:pgSz w:w="11906" w:h="16838"/>
      <w:pgMar w:top="568" w:right="70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D7" w:rsidRDefault="00A547D7" w:rsidP="00E202AF">
      <w:r>
        <w:separator/>
      </w:r>
    </w:p>
  </w:endnote>
  <w:endnote w:type="continuationSeparator" w:id="0">
    <w:p w:rsidR="00A547D7" w:rsidRDefault="00A547D7" w:rsidP="00E2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D7" w:rsidRDefault="00A547D7" w:rsidP="00E202AF">
      <w:r>
        <w:separator/>
      </w:r>
    </w:p>
  </w:footnote>
  <w:footnote w:type="continuationSeparator" w:id="0">
    <w:p w:rsidR="00A547D7" w:rsidRDefault="00A547D7" w:rsidP="00E20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259"/>
    <w:multiLevelType w:val="singleLevel"/>
    <w:tmpl w:val="592A3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7B5F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6A07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7397190"/>
    <w:multiLevelType w:val="hybridMultilevel"/>
    <w:tmpl w:val="4622D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DF293B"/>
    <w:multiLevelType w:val="singleLevel"/>
    <w:tmpl w:val="E66C6AB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>
    <w:nsid w:val="793F2F0A"/>
    <w:multiLevelType w:val="hybridMultilevel"/>
    <w:tmpl w:val="0A70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C8B"/>
    <w:rsid w:val="00191D14"/>
    <w:rsid w:val="002B6249"/>
    <w:rsid w:val="00441C8B"/>
    <w:rsid w:val="00A547D7"/>
    <w:rsid w:val="00C52BC0"/>
    <w:rsid w:val="00E2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i/>
      <w:sz w:val="24"/>
    </w:rPr>
  </w:style>
  <w:style w:type="paragraph" w:styleId="a4">
    <w:name w:val="Body Text Indent"/>
    <w:basedOn w:val="a"/>
    <w:semiHidden/>
    <w:pPr>
      <w:ind w:left="360"/>
    </w:pPr>
    <w:rPr>
      <w:b/>
      <w:i/>
      <w:sz w:val="24"/>
    </w:rPr>
  </w:style>
  <w:style w:type="paragraph" w:styleId="20">
    <w:name w:val="Body Text Indent 2"/>
    <w:basedOn w:val="a"/>
    <w:semiHidden/>
    <w:pPr>
      <w:ind w:left="360"/>
    </w:pPr>
    <w:rPr>
      <w:sz w:val="24"/>
    </w:rPr>
  </w:style>
  <w:style w:type="paragraph" w:styleId="30">
    <w:name w:val="Body Text Indent 3"/>
    <w:basedOn w:val="a"/>
    <w:semiHidden/>
    <w:pPr>
      <w:ind w:left="540"/>
    </w:pPr>
    <w:rPr>
      <w:b/>
      <w:i/>
      <w:sz w:val="24"/>
    </w:rPr>
  </w:style>
  <w:style w:type="paragraph" w:styleId="a5">
    <w:name w:val="header"/>
    <w:basedOn w:val="a"/>
    <w:link w:val="a6"/>
    <w:uiPriority w:val="99"/>
    <w:unhideWhenUsed/>
    <w:rsid w:val="00E20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02AF"/>
  </w:style>
  <w:style w:type="paragraph" w:styleId="a7">
    <w:name w:val="footer"/>
    <w:basedOn w:val="a"/>
    <w:link w:val="a8"/>
    <w:uiPriority w:val="99"/>
    <w:unhideWhenUsed/>
    <w:rsid w:val="00E202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image" Target="media/image4.emf"/><Relationship Id="rId18" Type="http://schemas.openxmlformats.org/officeDocument/2006/relationships/oleObject" Target="embeddings/Microsoft_Word_97_-_2003_Document6.doc"/><Relationship Id="rId26" Type="http://schemas.openxmlformats.org/officeDocument/2006/relationships/oleObject" Target="embeddings/Microsoft_Word_97_-_2003_Document10.doc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3.doc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5.doc"/><Relationship Id="rId20" Type="http://schemas.openxmlformats.org/officeDocument/2006/relationships/oleObject" Target="embeddings/Microsoft_Word_97_-_2003_Document7.doc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Microsoft_Word_97_-_2003_Document9.doc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theme" Target="theme/theme1.xml"/><Relationship Id="rId10" Type="http://schemas.openxmlformats.org/officeDocument/2006/relationships/oleObject" Target="embeddings/Microsoft_Word_97_-_2003_Document2.doc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Word_97_-_2003_Document4.doc"/><Relationship Id="rId22" Type="http://schemas.openxmlformats.org/officeDocument/2006/relationships/oleObject" Target="embeddings/Microsoft_Word_97_-_2003_Document8.doc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Шереметьевский обезьянник № 4 (9-класс)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2022-10-07T08:58:00Z</dcterms:created>
  <dcterms:modified xsi:type="dcterms:W3CDTF">2022-10-07T08:58:00Z</dcterms:modified>
</cp:coreProperties>
</file>