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8" w:rsidRDefault="003749C8" w:rsidP="003749C8">
      <w:pPr>
        <w:rPr>
          <w:rFonts w:eastAsia="Times New Roman"/>
          <w:b/>
          <w:i/>
          <w:sz w:val="24"/>
          <w:szCs w:val="24"/>
          <w:lang w:eastAsia="ru-RU"/>
        </w:rPr>
      </w:pPr>
      <w:r w:rsidRPr="002F1493">
        <w:rPr>
          <w:rFonts w:eastAsia="Times New Roman"/>
          <w:b/>
          <w:i/>
          <w:sz w:val="24"/>
          <w:szCs w:val="24"/>
          <w:lang w:eastAsia="ru-RU"/>
        </w:rPr>
        <w:t>Приложение 3</w:t>
      </w:r>
    </w:p>
    <w:p w:rsidR="003749C8" w:rsidRDefault="003749C8" w:rsidP="003749C8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3749C8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Исключительной особенностью Байкала является необычайное разнообразие органического мира. В этом отношении среди пресных водоемов ему нет равных на планете. В настоящее время известно 2680 видов и подвидов животных, 1085 видов растительных организмов. 84% из которых эндемики ( не встречаются больше нигде). В озере 52 вида рыб, 27 из которых эндемики.</w:t>
      </w:r>
    </w:p>
    <w:p w:rsidR="003749C8" w:rsidRPr="002F1493" w:rsidRDefault="003749C8" w:rsidP="003749C8">
      <w:pPr>
        <w:rPr>
          <w:rFonts w:eastAsia="Times New Roman"/>
          <w:sz w:val="24"/>
          <w:szCs w:val="24"/>
          <w:lang w:eastAsia="ru-RU"/>
        </w:rPr>
      </w:pPr>
    </w:p>
    <w:p w:rsidR="003749C8" w:rsidRPr="002F1493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Распространенными на Байкале рыбами являются сиг, хариус, таймень, ленок, голец.</w:t>
      </w:r>
    </w:p>
    <w:p w:rsidR="003749C8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Самая многочисленная промысловая рыба Байкала – это омуль. Самый крупный размер омуля 50 см, вес до 5 кг. Живет омуль 24–25 лет.</w:t>
      </w:r>
    </w:p>
    <w:p w:rsidR="003749C8" w:rsidRPr="002F1493" w:rsidRDefault="003749C8" w:rsidP="003749C8">
      <w:pPr>
        <w:rPr>
          <w:sz w:val="24"/>
          <w:szCs w:val="24"/>
        </w:rPr>
      </w:pPr>
    </w:p>
    <w:p w:rsidR="003749C8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Царь-рыба Байкала – это осетр. Осетры в Байкале живут до 50-60 лет и более, достигают 100–130 кг веса, 180 см длины.</w:t>
      </w:r>
    </w:p>
    <w:p w:rsidR="003749C8" w:rsidRPr="002F1493" w:rsidRDefault="003749C8" w:rsidP="003749C8">
      <w:pPr>
        <w:rPr>
          <w:rFonts w:eastAsia="Times New Roman"/>
          <w:sz w:val="24"/>
          <w:szCs w:val="24"/>
          <w:lang w:eastAsia="ru-RU"/>
        </w:rPr>
      </w:pPr>
    </w:p>
    <w:p w:rsidR="003749C8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Самая многочисленная рыба в Байкале - небольшая, прозрачная, точно стекло, состоящая на 30% из жира живородящая рыбка – голомянка. Прозрачное тело рыбки бледно – розового цвета с едва уловимым сиреневым отливом. Лишенная чешуи, она просвечивает на солнце насквозь. Большие черные глаза и огромный для ее размеров рот придают голомянке хищное выражение. Но особенно удивляют длинные предлинные грудные плавники – они составляют две трети самой голомянки. Глубинные рыбы, как известно, спасаются от адского давления с помощью особого пузыря. У голомянки такого пузыря нет. Голомянка рождает живых личинок. Для рождения потомства она поднимается к поверхности озера, чтобы личинки могли питаться планктоном. Голомянка – уникальная рыбка Байкала, живет только в Байкале, эндемик Байкала. Голомянки -  холодолюбивые рыбы: при повышении температуры выше 8 градусов они гибнут и порой массами выбрасываются на берега.</w:t>
      </w:r>
    </w:p>
    <w:p w:rsidR="003749C8" w:rsidRPr="002F1493" w:rsidRDefault="003749C8" w:rsidP="003749C8">
      <w:pPr>
        <w:rPr>
          <w:rFonts w:eastAsia="Times New Roman"/>
          <w:sz w:val="24"/>
          <w:szCs w:val="24"/>
          <w:lang w:eastAsia="ru-RU"/>
        </w:rPr>
      </w:pPr>
    </w:p>
    <w:p w:rsidR="003749C8" w:rsidRDefault="003749C8" w:rsidP="003749C8">
      <w:pPr>
        <w:rPr>
          <w:rFonts w:eastAsia="Times New Roman"/>
          <w:sz w:val="24"/>
          <w:szCs w:val="24"/>
          <w:lang w:eastAsia="ru-RU"/>
        </w:rPr>
      </w:pPr>
      <w:r w:rsidRPr="002F1493">
        <w:rPr>
          <w:sz w:val="24"/>
          <w:szCs w:val="24"/>
        </w:rPr>
        <w:t xml:space="preserve">Рачок </w:t>
      </w:r>
      <w:hyperlink r:id="rId5" w:tooltip="Байкальская эпишура" w:history="1">
        <w:r w:rsidRPr="002F1493">
          <w:rPr>
            <w:rStyle w:val="a8"/>
            <w:sz w:val="24"/>
            <w:szCs w:val="24"/>
            <w:u w:val="none"/>
          </w:rPr>
          <w:t>эпишура</w:t>
        </w:r>
      </w:hyperlink>
      <w:r w:rsidRPr="002F1493">
        <w:rPr>
          <w:sz w:val="24"/>
          <w:szCs w:val="24"/>
        </w:rPr>
        <w:t> — эндемик Байкала — выполняет функцию фильтра: пропускает через себя воду, очищая её.</w:t>
      </w:r>
      <w:r w:rsidRPr="002F1493">
        <w:rPr>
          <w:rFonts w:eastAsia="Times New Roman"/>
          <w:sz w:val="24"/>
          <w:szCs w:val="24"/>
          <w:lang w:eastAsia="ru-RU"/>
        </w:rPr>
        <w:t xml:space="preserve"> Длина рачка всего 1,5 мм, но под одним квадратным метром поверхности озера ученые насчитали их до трех миллионов.</w:t>
      </w:r>
    </w:p>
    <w:p w:rsidR="003749C8" w:rsidRPr="002F1493" w:rsidRDefault="003749C8" w:rsidP="003749C8">
      <w:pPr>
        <w:rPr>
          <w:rFonts w:eastAsia="Times New Roman"/>
          <w:sz w:val="24"/>
          <w:szCs w:val="24"/>
          <w:lang w:eastAsia="ru-RU"/>
        </w:rPr>
      </w:pPr>
    </w:p>
    <w:p w:rsidR="00B30116" w:rsidRPr="003749C8" w:rsidRDefault="003749C8">
      <w:pPr>
        <w:rPr>
          <w:rFonts w:eastAsia="Times New Roman"/>
          <w:b/>
          <w:i/>
          <w:sz w:val="24"/>
          <w:szCs w:val="24"/>
          <w:lang w:val="en-US" w:eastAsia="ru-RU"/>
        </w:rPr>
      </w:pPr>
      <w:r w:rsidRPr="002F1493">
        <w:rPr>
          <w:rFonts w:eastAsia="Times New Roman"/>
          <w:sz w:val="24"/>
          <w:szCs w:val="24"/>
          <w:lang w:eastAsia="ru-RU"/>
        </w:rPr>
        <w:t>Из млекопитающих в Байкале обитает лишь один вид – тюлень (местное название – нерпа), поголовье которого насчитывает около 70 тысяч.  Нерпа может нырять под воду на глубину до 300 метров и находиться под водой более часа. Главная еда у нерпы – рыба голомянка.  Байкальская нерпа – единственный пресноводный вид ластоногих на Земле, обитающий исключительно в озере Байкал.</w:t>
      </w:r>
      <w:r w:rsidRPr="002F1493">
        <w:rPr>
          <w:sz w:val="24"/>
          <w:szCs w:val="24"/>
        </w:rPr>
        <w:t xml:space="preserve"> Пресноводный тюлень – это загадка для зоологов.</w:t>
      </w:r>
      <w:bookmarkStart w:id="0" w:name="_GoBack"/>
      <w:bookmarkEnd w:id="0"/>
    </w:p>
    <w:sectPr w:rsidR="00B30116" w:rsidRPr="003749C8" w:rsidSect="003749C8">
      <w:footerReference w:type="default" r:id="rId6"/>
      <w:pgSz w:w="11906" w:h="16838"/>
      <w:pgMar w:top="1276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7" w:rsidRDefault="003749C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5E97" w:rsidRDefault="003749C8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8"/>
    <w:rsid w:val="00014091"/>
    <w:rsid w:val="00075273"/>
    <w:rsid w:val="00124E7E"/>
    <w:rsid w:val="001A2A60"/>
    <w:rsid w:val="001F7167"/>
    <w:rsid w:val="00314EB8"/>
    <w:rsid w:val="003749C8"/>
    <w:rsid w:val="003975D5"/>
    <w:rsid w:val="00407125"/>
    <w:rsid w:val="00480A23"/>
    <w:rsid w:val="004C2E9F"/>
    <w:rsid w:val="00582CAF"/>
    <w:rsid w:val="005B22B7"/>
    <w:rsid w:val="006522F6"/>
    <w:rsid w:val="00671ADC"/>
    <w:rsid w:val="006D0E2E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749C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749C8"/>
    <w:pPr>
      <w:tabs>
        <w:tab w:val="center" w:pos="4677"/>
        <w:tab w:val="right" w:pos="9355"/>
      </w:tabs>
      <w:spacing w:after="0" w:line="360" w:lineRule="auto"/>
    </w:pPr>
    <w:rPr>
      <w:rFonts w:eastAsia="Calibri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3749C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749C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749C8"/>
    <w:pPr>
      <w:tabs>
        <w:tab w:val="center" w:pos="4677"/>
        <w:tab w:val="right" w:pos="9355"/>
      </w:tabs>
      <w:spacing w:after="0" w:line="360" w:lineRule="auto"/>
    </w:pPr>
    <w:rPr>
      <w:rFonts w:eastAsia="Calibri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3749C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ru.wikipedia.org/wiki/%D0%91%D0%B0%D0%B9%D0%BA%D0%B0%D0%BB%D1%8C%D1%81%D0%BA%D0%B0%D1%8F_%D1%8D%D0%BF%D0%B8%D1%88%D1%8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2022-08-23T12:53:00Z</dcterms:created>
  <dcterms:modified xsi:type="dcterms:W3CDTF">2022-08-23T12:53:00Z</dcterms:modified>
</cp:coreProperties>
</file>