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A6" w:rsidRDefault="00136DA6" w:rsidP="00136DA6">
      <w:pPr>
        <w:spacing w:after="30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Приложение 1.</w:t>
      </w:r>
      <w:r>
        <w:rPr>
          <w:rFonts w:ascii="Times New Roman" w:eastAsia="Times New Roman" w:hAnsi="Times New Roman" w:cs="Times New Roman"/>
          <w:kern w:val="36"/>
          <w:sz w:val="24"/>
          <w:szCs w:val="24"/>
          <w:u w:val="single"/>
          <w:lang w:eastAsia="ru-RU"/>
        </w:rPr>
        <w:t xml:space="preserve"> Территория музея-заповедника</w:t>
      </w:r>
    </w:p>
    <w:p w:rsidR="00136DA6" w:rsidRDefault="00136DA6" w:rsidP="00136DA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Постановлением Совета Министров РСФСР от 31 мая 1961 г. № 683 Бородинское поле было объявлено Государственным Бородинским военно-историческим музеем-заповедником с включением в него памятных мест и исторических памятников Бородинского поля и Государственного Бородинского военно-исторического музея.</w:t>
      </w:r>
    </w:p>
    <w:p w:rsidR="00136DA6" w:rsidRDefault="00136DA6" w:rsidP="00136DA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6DA6" w:rsidRDefault="00136DA6" w:rsidP="00136DA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Границы территории музея-заповедника, а также режим содержания территории и территории охранной зоны утверждены решением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Мособлсовета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№ 6/11 от 27.05.92 г. и распоряжением Правительства Российской Федерации № 701-р от 18.05.94 г. Было установлено, что земли в границах Государственного Бородинского военно-исторического музея-заповедника являются особо охраняемой территорией с особыми режимами содержания.</w:t>
      </w:r>
    </w:p>
    <w:p w:rsidR="00136DA6" w:rsidRDefault="00136DA6" w:rsidP="00136DA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6DA6" w:rsidRDefault="00136DA6" w:rsidP="00136DA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настоящий момент площадь территории Государственного Бородинского военно-исторического музея-заповедника составляет 109.7 км², а территория охранной зоны музея-заповедника 645 км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br/>
        <w:t>Территория музея-заповедника это прежде всего историко-культурный и природный комплекс Бородинского поля, исторический ландшафт с расположенными на нем более чем 300 памятными объектами.</w:t>
      </w:r>
    </w:p>
    <w:p w:rsidR="00136DA6" w:rsidRDefault="00136DA6" w:rsidP="00136DA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6DA6" w:rsidRDefault="00136DA6" w:rsidP="00136DA6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музея-заповедника находятся: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братские могилы, в которых захоронено более 40 тыс. участников Бородинского сражения;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захоронения участников сражения: П.И. Багратиона, Д.П.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А.Г. Огарева, А.П. Левшина, П.Ф. Шапошникова, Н.А. Оленина, С.Н. Татищева;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храмы Смоленской иконы Божией Матери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Бородино (1701 года, до 1839 года — Рождества Христова) и в Старом Селе (1790 г.) — свидетели Бородинского сражения;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земляные артиллерийские укрепления обеих армий (1812 г.):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Шевардинский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редут,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Багратионовы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флеши, батарея Раевского и др.;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монумент воинам русской армии на батарее Раевского (арх. А.А.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Адамини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1839 г., уничтожен в 1932 г., воссоздан в 1987 г.);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Бородинского музея (1839, 1912, 1962 гг.);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архитектурный ансамбль-памятник Отечественной войны 1812 года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Спасо-Бородинский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женский монастырь (1820–70-е гг., с 1992 года — возрожденная монашеская обитель);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памятники на командных пунктах М.И.Кутузова (1912) и Наполеона (1913);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 монумента, памятника и обелиска на местах расположения русских войск установленные к 100-летию Бородинского сражения (1911–1912 гг.),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военно-инженерные сооружения Можайской линии обороны — доты, стрелковые окопы, ходы сообщения, противотанковые рвы (1941–1942 гг.);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надгробия на братских могилах советских воинов (1950–1960-е гг.);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памятник-танк Т-34 воинам 5-й армии (1971 г.);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 Старой Смоленской дороги (XIV–XVIII вв.), участки Новой Смоленской дороги;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фундаменты Императорского дворца (1839 г.), других зданий и хозяйственных построек императорского дворцово-паркового ансамбля в селе Бородино;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Шевардинский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парки;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археологические памятники (городища, селения III–XIII вв.);</w:t>
      </w:r>
    </w:p>
    <w:p w:rsidR="00136DA6" w:rsidRDefault="00136DA6" w:rsidP="00136DA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населенные пункты и другие памятники истории и культуры.</w:t>
      </w:r>
    </w:p>
    <w:p w:rsidR="00136DA6" w:rsidRDefault="00136DA6" w:rsidP="00136DA6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A6" w:rsidRDefault="00136DA6" w:rsidP="00136DA6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A6" w:rsidRDefault="00136DA6" w:rsidP="00136DA6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Приложение 2.</w:t>
      </w:r>
      <w:r>
        <w:rPr>
          <w:rFonts w:ascii="Times New Roman" w:eastAsia="Times New Roman" w:hAnsi="Times New Roman" w:cs="Times New Roman"/>
          <w:kern w:val="36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Новости.</w:t>
      </w:r>
    </w:p>
    <w:p w:rsidR="00136DA6" w:rsidRDefault="00136DA6" w:rsidP="00136DA6">
      <w:pPr>
        <w:spacing w:after="30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75" cy="3400425"/>
            <wp:effectExtent l="19050" t="0" r="9525" b="0"/>
            <wp:docPr id="1" name="Рисунок 1" descr="ано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он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72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A6" w:rsidRDefault="00136DA6" w:rsidP="00136DA6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Приложение3.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музея-заповедника</w:t>
      </w:r>
    </w:p>
    <w:p w:rsidR="00136DA6" w:rsidRDefault="00136DA6" w:rsidP="00136DA6">
      <w:r>
        <w:rPr>
          <w:noProof/>
          <w:lang w:eastAsia="ru-RU"/>
        </w:rPr>
        <w:drawing>
          <wp:inline distT="0" distB="0" distL="0" distR="0">
            <wp:extent cx="5629275" cy="4362450"/>
            <wp:effectExtent l="19050" t="0" r="9525" b="0"/>
            <wp:docPr id="2" name="Рисунок 1" descr="picture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27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lastRenderedPageBreak/>
        <w:t>Ответьте на вопросы: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1.Где находится Бородино?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 xml:space="preserve">А) под </w:t>
      </w:r>
      <w:proofErr w:type="spellStart"/>
      <w:r>
        <w:t>Шевардиным</w:t>
      </w:r>
      <w:proofErr w:type="spellEnd"/>
      <w:r>
        <w:t>;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 xml:space="preserve">Б) под </w:t>
      </w:r>
      <w:proofErr w:type="spellStart"/>
      <w:r>
        <w:t>Аустелицем</w:t>
      </w:r>
      <w:proofErr w:type="spellEnd"/>
      <w:r>
        <w:t>;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В) под Можайском.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__________________________________________________________________________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136DA6" w:rsidRDefault="00136DA6" w:rsidP="00136DA6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2.Чему посвящён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Государственный Бородинский военно-исторический музей заповедник»? Ответ аргументируйте. </w:t>
      </w:r>
      <w:r>
        <w:rPr>
          <w:rFonts w:ascii="Times New Roman" w:hAnsi="Times New Roman" w:cs="Times New Roman"/>
          <w:sz w:val="24"/>
          <w:szCs w:val="24"/>
        </w:rPr>
        <w:t>Укажите детали, которые подтверждают ваше утверждение.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__________________________________________________________________________________________________________________________________________________________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_____________________________________________________________________________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_____________________________________________________________________________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__________________________________________________________________________________________________________________________________________________________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3.Ваш одноклассник заинтересовался экспозицией музея и хочет в ближайшие выходные посетить его вместе с родителями.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 xml:space="preserve"> Помогите ему правильно построить маршрут поездки, ответив на вопросы: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 xml:space="preserve">С какого Московского  </w:t>
      </w:r>
      <w:proofErr w:type="gramStart"/>
      <w:r>
        <w:t>вокзала</w:t>
      </w:r>
      <w:proofErr w:type="gramEnd"/>
      <w:r>
        <w:t xml:space="preserve"> и на </w:t>
      </w:r>
      <w:proofErr w:type="gramStart"/>
      <w:r>
        <w:t>каком</w:t>
      </w:r>
      <w:proofErr w:type="gramEnd"/>
      <w:r>
        <w:t xml:space="preserve"> транспорте семья должна добираться до музея?</w:t>
      </w:r>
    </w:p>
    <w:p w:rsidR="00136DA6" w:rsidRDefault="00136DA6" w:rsidP="00136DA6">
      <w:pPr>
        <w:pStyle w:val="a3"/>
        <w:shd w:val="clear" w:color="auto" w:fill="FFFFFF"/>
        <w:spacing w:before="0" w:beforeAutospacing="0" w:after="0" w:afterAutospacing="0" w:line="294" w:lineRule="atLeast"/>
      </w:pPr>
      <w:r>
        <w:t>Подскажите экскурсантам  оптимальное время отправления электрички, следующей  из Щёлкова, если начало запланированной экскурсии в 11 часов. Укажите способы, которыми  вы воспользовались при решении задачи.</w:t>
      </w:r>
    </w:p>
    <w:p w:rsidR="00DE2CA3" w:rsidRDefault="00136DA6" w:rsidP="00136DA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E2CA3" w:rsidSect="00DE2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1303E"/>
    <w:multiLevelType w:val="multilevel"/>
    <w:tmpl w:val="72F0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DA6"/>
    <w:rsid w:val="00136DA6"/>
    <w:rsid w:val="00DE2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6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36DA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2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861</Words>
  <Characters>4909</Characters>
  <Application>Microsoft Office Word</Application>
  <DocSecurity>0</DocSecurity>
  <Lines>40</Lines>
  <Paragraphs>11</Paragraphs>
  <ScaleCrop>false</ScaleCrop>
  <Company/>
  <LinksUpToDate>false</LinksUpToDate>
  <CharactersWithSpaces>5759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2022-07-17T12:12:00Z</dcterms:created>
  <dcterms:modified xsi:type="dcterms:W3CDTF">2022-07-17T12:12:00Z</dcterms:modified>
</cp:coreProperties>
</file>