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F5" w:rsidRDefault="00103BF5" w:rsidP="00103BF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03BF5" w:rsidRPr="008E5967" w:rsidRDefault="00103BF5" w:rsidP="00103BF5">
      <w:pPr>
        <w:pStyle w:val="a8"/>
        <w:shd w:val="clear" w:color="auto" w:fill="FFFFFF"/>
        <w:spacing w:before="353" w:beforeAutospacing="0" w:after="353" w:afterAutospacing="0"/>
        <w:rPr>
          <w:color w:val="232B2E"/>
        </w:rPr>
      </w:pPr>
      <w:r w:rsidRPr="00BA181D">
        <w:rPr>
          <w:color w:val="232B2E"/>
        </w:rPr>
        <w:t>Русские землепроходцы вышли к Дальнему Востоку в начале XVII в. В 1632 г.был заложен Якутск, ставший опорной базой для дальнейшего продвижения на юг и восток.</w:t>
      </w:r>
      <w:r w:rsidRPr="00BA181D">
        <w:rPr>
          <w:color w:val="232B2E"/>
        </w:rPr>
        <w:br/>
      </w:r>
      <w:r w:rsidRPr="00BA181D">
        <w:rPr>
          <w:color w:val="232B2E"/>
        </w:rPr>
        <w:br/>
        <w:t>Уже через семь лет отряд Ивана Москвитина достиг побережья Охотского моря,у а в 1644 г. Василий Поярков с товарищами проложил путь на лодках и Амуру, открыл остров Сахалин. Еще через четыре года, в 1648 г., русский казак Семен Дежнев спустился по реке Колыме в Северный Ледовитый океан, обогнул морем Чукотский полуостров и первым прошел проливом (названным впоследствии Беринговым) между Азией и Америкой.</w:t>
      </w:r>
      <w:r w:rsidRPr="00BA181D">
        <w:rPr>
          <w:color w:val="232B2E"/>
        </w:rPr>
        <w:br/>
      </w:r>
      <w:r w:rsidRPr="00BA181D">
        <w:rPr>
          <w:color w:val="232B2E"/>
        </w:rPr>
        <w:br/>
        <w:t xml:space="preserve">В это же время другой знаменитый землепроходец Ерофей Хабаров основывает на Амуре первые постоянные русские поселения. Это встретило противодействие Цинекой империи, и в результате военного конфликта Россия была вынуждена уйти из Приамурья. Русская колонизация </w:t>
      </w:r>
      <w:r w:rsidRPr="008E5967">
        <w:rPr>
          <w:color w:val="232B2E"/>
        </w:rPr>
        <w:t>продолжалась севернее, и первым портом России на Тихом океане стал Охотск.</w:t>
      </w:r>
    </w:p>
    <w:p w:rsidR="00103BF5" w:rsidRPr="008E5967" w:rsidRDefault="00103BF5" w:rsidP="00103BF5">
      <w:pPr>
        <w:pStyle w:val="a8"/>
        <w:shd w:val="clear" w:color="auto" w:fill="FFFFFF"/>
        <w:spacing w:before="353" w:beforeAutospacing="0" w:after="353" w:afterAutospacing="0"/>
        <w:rPr>
          <w:color w:val="232B2E"/>
        </w:rPr>
      </w:pPr>
      <w:r w:rsidRPr="008E5967">
        <w:rPr>
          <w:color w:val="232B2E"/>
          <w:shd w:val="clear" w:color="auto" w:fill="FFFFFF"/>
        </w:rPr>
        <w:t>Положение изменилось лишь спустя 170 лет. Усилиями Г. И. Невельского и H. Н. Муравьева-Амурского по договорам 1858 г. граница между Россией и Китаем была проведена по Амуру.</w:t>
      </w:r>
    </w:p>
    <w:p w:rsidR="00B30116" w:rsidRDefault="00103BF5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F5"/>
    <w:rsid w:val="00014091"/>
    <w:rsid w:val="00075273"/>
    <w:rsid w:val="00103BF5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273FE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99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rsid w:val="00103BF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99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rsid w:val="00103BF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2022-05-25T12:21:00Z</dcterms:created>
  <dcterms:modified xsi:type="dcterms:W3CDTF">2022-05-25T12:21:00Z</dcterms:modified>
</cp:coreProperties>
</file>