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C" w:rsidRDefault="00F55C60" w:rsidP="005B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1"/>
        <w:gridCol w:w="2077"/>
        <w:gridCol w:w="2160"/>
        <w:gridCol w:w="2095"/>
        <w:gridCol w:w="1869"/>
        <w:gridCol w:w="34"/>
        <w:gridCol w:w="2518"/>
        <w:gridCol w:w="1842"/>
      </w:tblGrid>
      <w:tr w:rsidR="00AE493B" w:rsidTr="0097250A">
        <w:trPr>
          <w:trHeight w:val="330"/>
        </w:trPr>
        <w:tc>
          <w:tcPr>
            <w:tcW w:w="2431" w:type="dxa"/>
            <w:vMerge w:val="restart"/>
          </w:tcPr>
          <w:p w:rsidR="00AE493B" w:rsidRP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3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077" w:type="dxa"/>
            <w:vMerge w:val="restart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160" w:type="dxa"/>
            <w:vMerge w:val="restart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95" w:type="dxa"/>
            <w:vMerge w:val="restart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6263" w:type="dxa"/>
            <w:gridSpan w:val="4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03726" w:rsidTr="0097250A">
        <w:trPr>
          <w:trHeight w:val="300"/>
        </w:trPr>
        <w:tc>
          <w:tcPr>
            <w:tcW w:w="2431" w:type="dxa"/>
            <w:vMerge/>
          </w:tcPr>
          <w:p w:rsidR="00AE493B" w:rsidRP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518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42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AE493B" w:rsidRPr="00AE493B" w:rsidTr="0097250A">
        <w:tc>
          <w:tcPr>
            <w:tcW w:w="2431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AE493B" w:rsidRPr="00AE493B" w:rsidRDefault="00AE493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2077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Учить организовывать рабочее место</w:t>
            </w:r>
          </w:p>
        </w:tc>
        <w:tc>
          <w:tcPr>
            <w:tcW w:w="2160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наличие необходимых для урока принадлежностей</w:t>
            </w:r>
          </w:p>
        </w:tc>
        <w:tc>
          <w:tcPr>
            <w:tcW w:w="2095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 рабочее место: проверяют наличие необходимых принадлежностей, наводят </w:t>
            </w:r>
            <w:r w:rsidR="00203726">
              <w:rPr>
                <w:rFonts w:ascii="Times New Roman" w:hAnsi="Times New Roman" w:cs="Times New Roman"/>
                <w:sz w:val="24"/>
                <w:szCs w:val="24"/>
              </w:rPr>
              <w:t>среди них порядок.</w:t>
            </w:r>
          </w:p>
        </w:tc>
        <w:tc>
          <w:tcPr>
            <w:tcW w:w="1869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B" w:rsidRPr="00AE493B" w:rsidTr="0097250A">
        <w:tc>
          <w:tcPr>
            <w:tcW w:w="2431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AE493B" w:rsidRPr="00AE493B" w:rsidRDefault="00AE493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(целеполагание)</w:t>
            </w:r>
          </w:p>
        </w:tc>
        <w:tc>
          <w:tcPr>
            <w:tcW w:w="2077" w:type="dxa"/>
          </w:tcPr>
          <w:p w:rsidR="00B34264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тип урока: 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C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сконцентрировать внимание детей на теме урока;</w:t>
            </w: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Pr="00AE493B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планировать свою деятельность, используя условные обозначения учебника: формировать навык сотрудничества</w:t>
            </w:r>
          </w:p>
        </w:tc>
        <w:tc>
          <w:tcPr>
            <w:tcW w:w="2160" w:type="dxa"/>
          </w:tcPr>
          <w:p w:rsidR="005B6DFC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открыть содержание учебника, найти и прочитать тему урока, и найти нужну</w:t>
            </w:r>
            <w:r w:rsidR="00506368">
              <w:rPr>
                <w:rFonts w:ascii="Times New Roman" w:hAnsi="Times New Roman" w:cs="Times New Roman"/>
                <w:sz w:val="24"/>
                <w:szCs w:val="24"/>
              </w:rPr>
              <w:t>ю страницу в учебнике (стр.128-130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26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озвучить тему урока и определить его цели.</w:t>
            </w: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внимательно рассмотреть страницу учебника и рассказать соседу, как они будут работать на уроке. Обращ</w:t>
            </w:r>
            <w:r w:rsidR="005E21CF">
              <w:rPr>
                <w:rFonts w:ascii="Times New Roman" w:hAnsi="Times New Roman" w:cs="Times New Roman"/>
                <w:sz w:val="24"/>
                <w:szCs w:val="24"/>
              </w:rPr>
              <w:t>ает внимание на плакаты летучей мыши на стр.128-129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совпадении мнений у соседей по парте предлагает поднять руки вверх.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учащимся.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</w:t>
            </w:r>
            <w:r w:rsidR="00F55C60">
              <w:rPr>
                <w:rFonts w:ascii="Times New Roman" w:hAnsi="Times New Roman" w:cs="Times New Roman"/>
                <w:sz w:val="24"/>
                <w:szCs w:val="24"/>
              </w:rPr>
              <w:t xml:space="preserve"> 1-2 учеников с предположениями</w:t>
            </w:r>
          </w:p>
        </w:tc>
        <w:tc>
          <w:tcPr>
            <w:tcW w:w="2095" w:type="dxa"/>
          </w:tcPr>
          <w:p w:rsidR="005B6DFC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тему урока. Находят нужную страницу, отмечают закладкой.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50636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урока: «Усекаемая и неусекаемая основа глагола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Пробуют сформулировать </w:t>
            </w:r>
            <w:r w:rsidR="00531E59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урока: </w:t>
            </w:r>
            <w:r w:rsidR="009725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усекаемой и </w:t>
            </w:r>
            <w:r w:rsidR="0097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неусекаемой основы глагола.</w:t>
            </w: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шепотом рассказывают друг другу, что они будут делать на уроке, опираясь на значки в учебнике. Если их мнения совпадают, они поднимают руки. </w:t>
            </w:r>
          </w:p>
          <w:p w:rsidR="00C02D74" w:rsidRDefault="00C02D7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74" w:rsidRPr="00AE493B" w:rsidRDefault="00C02D7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правильного написания безударных и личных окончаний у глаголов 1 и 2 спряжения</w:t>
            </w:r>
          </w:p>
        </w:tc>
        <w:tc>
          <w:tcPr>
            <w:tcW w:w="1869" w:type="dxa"/>
          </w:tcPr>
          <w:p w:rsidR="005B6DFC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деятельности, мотивация учебно-познавательной деятельности.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сотрудничества в работе с учебником.</w:t>
            </w:r>
          </w:p>
        </w:tc>
        <w:tc>
          <w:tcPr>
            <w:tcW w:w="2552" w:type="dxa"/>
            <w:gridSpan w:val="2"/>
          </w:tcPr>
          <w:p w:rsidR="005B6DFC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источником информации ( запись на доске, оглавлении учебника);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</w:t>
            </w:r>
          </w:p>
          <w:p w:rsidR="00B34264" w:rsidRDefault="00F55C60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t>прогнозирование цели урока)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CF" w:rsidRDefault="005E21C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деятельность. </w:t>
            </w:r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соседом по парте. </w:t>
            </w:r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план и последовательность действий.</w:t>
            </w:r>
          </w:p>
        </w:tc>
        <w:tc>
          <w:tcPr>
            <w:tcW w:w="1842" w:type="dxa"/>
          </w:tcPr>
          <w:p w:rsidR="005B6DFC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понятиями «</w:t>
            </w:r>
            <w:r w:rsidR="00531E59">
              <w:rPr>
                <w:rFonts w:ascii="Times New Roman" w:hAnsi="Times New Roman" w:cs="Times New Roman"/>
                <w:sz w:val="24"/>
                <w:szCs w:val="24"/>
              </w:rPr>
              <w:t>усекаемая и неусекаемая основа глагола</w:t>
            </w:r>
            <w:r w:rsidR="00340A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531E59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76241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AE493B" w:rsidRPr="00AE493B" w:rsidTr="0097250A">
        <w:tc>
          <w:tcPr>
            <w:tcW w:w="2431" w:type="dxa"/>
          </w:tcPr>
          <w:p w:rsidR="005B6DFC" w:rsidRDefault="00570980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и фиксирование индивидуальных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затруднений</w:t>
            </w:r>
          </w:p>
          <w:p w:rsidR="00570980" w:rsidRPr="00570980" w:rsidRDefault="00570980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E59">
              <w:rPr>
                <w:rFonts w:ascii="Times New Roman" w:hAnsi="Times New Roman" w:cs="Times New Roman"/>
                <w:sz w:val="24"/>
                <w:szCs w:val="24"/>
              </w:rPr>
              <w:t>одготовка к раб</w:t>
            </w:r>
            <w:r w:rsidR="00C02D74"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</w:p>
        </w:tc>
        <w:tc>
          <w:tcPr>
            <w:tcW w:w="2077" w:type="dxa"/>
          </w:tcPr>
          <w:p w:rsidR="005B6DFC" w:rsidRPr="00AE493B" w:rsidRDefault="00BB65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F1F08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овторение: </w:t>
            </w:r>
            <w:r w:rsidR="00C02D74"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неусекаемая </w:t>
            </w:r>
            <w:r w:rsidR="00C0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1 спряжения и усекаемая основа – 2 спряжения.</w:t>
            </w:r>
          </w:p>
        </w:tc>
        <w:tc>
          <w:tcPr>
            <w:tcW w:w="2160" w:type="dxa"/>
          </w:tcPr>
          <w:p w:rsidR="00BB6548" w:rsidRPr="00AE493B" w:rsidRDefault="00C02D74" w:rsidP="00C0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Вспомните те знания, которые нам пригодятся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( правило с примерами)</w:t>
            </w:r>
          </w:p>
        </w:tc>
        <w:tc>
          <w:tcPr>
            <w:tcW w:w="2095" w:type="dxa"/>
          </w:tcPr>
          <w:p w:rsidR="005B6DFC" w:rsidRPr="00AE493B" w:rsidRDefault="00C02D7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рассказывают правило, приводя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два – три примера.</w:t>
            </w:r>
          </w:p>
        </w:tc>
        <w:tc>
          <w:tcPr>
            <w:tcW w:w="1869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B6DFC" w:rsidRDefault="000A0D3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814A9" w:rsidRPr="005814A9" w:rsidRDefault="005814A9" w:rsidP="005814A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  <w:p w:rsidR="005814A9" w:rsidRPr="005814A9" w:rsidRDefault="005814A9" w:rsidP="005814A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выводы, </w:t>
            </w:r>
            <w:r w:rsidRPr="0058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перерабатывать </w:t>
            </w:r>
          </w:p>
          <w:p w:rsidR="000A0D35" w:rsidRPr="005814A9" w:rsidRDefault="005814A9" w:rsidP="005814A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преобразовывать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еѐ, представлять информацию </w:t>
            </w:r>
            <w:r w:rsidRPr="0058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схем, моделей, сообщений</w:t>
            </w:r>
          </w:p>
          <w:p w:rsidR="000A0D35" w:rsidRDefault="000A0D3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A0D35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D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167">
              <w:rPr>
                <w:rFonts w:ascii="Times New Roman" w:hAnsi="Times New Roman" w:cs="Times New Roman"/>
                <w:sz w:val="24"/>
                <w:szCs w:val="24"/>
              </w:rPr>
              <w:t>екватно воспринимать замечания</w:t>
            </w:r>
            <w:r w:rsidR="000A0D35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 w:rsidR="00B35167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 w:rsidR="000A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D35" w:rsidRDefault="00927BF2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27BF2" w:rsidRPr="00927BF2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BF2">
              <w:rPr>
                <w:rFonts w:ascii="Times New Roman" w:hAnsi="Times New Roman" w:cs="Times New Roman"/>
                <w:sz w:val="24"/>
                <w:szCs w:val="24"/>
              </w:rPr>
              <w:t>мение выслушивать одноклассников.</w:t>
            </w:r>
          </w:p>
        </w:tc>
        <w:tc>
          <w:tcPr>
            <w:tcW w:w="1842" w:type="dxa"/>
          </w:tcPr>
          <w:p w:rsidR="005B6DFC" w:rsidRPr="00AE493B" w:rsidRDefault="00927BF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</w:t>
            </w:r>
            <w:r w:rsidR="00B35167">
              <w:rPr>
                <w:rFonts w:ascii="Times New Roman" w:hAnsi="Times New Roman" w:cs="Times New Roman"/>
                <w:sz w:val="24"/>
                <w:szCs w:val="24"/>
              </w:rPr>
              <w:t xml:space="preserve">о глаголе, у </w:t>
            </w:r>
            <w:r w:rsidR="00B3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при образовании личных форм основа не усекается;</w:t>
            </w:r>
          </w:p>
        </w:tc>
      </w:tr>
      <w:tr w:rsidR="00AE493B" w:rsidRPr="00AE493B" w:rsidTr="0097250A">
        <w:tc>
          <w:tcPr>
            <w:tcW w:w="2431" w:type="dxa"/>
          </w:tcPr>
          <w:p w:rsidR="00927BF2" w:rsidRPr="000F7E85" w:rsidRDefault="005E21CF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тем</w:t>
            </w:r>
            <w:r w:rsidR="000F7E8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927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7BF2" w:rsidRPr="00927BF2" w:rsidRDefault="00927BF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 xml:space="preserve"> 1 часть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F55C60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2077" w:type="dxa"/>
          </w:tcPr>
          <w:p w:rsidR="005B6DFC" w:rsidRPr="00AE493B" w:rsidRDefault="00553BF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усекаемой и неусекаемой основах глагола.</w:t>
            </w:r>
          </w:p>
        </w:tc>
        <w:tc>
          <w:tcPr>
            <w:tcW w:w="2160" w:type="dxa"/>
          </w:tcPr>
          <w:p w:rsidR="005B6DFC" w:rsidRDefault="00927BF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проч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>итать задание и составить план действий</w:t>
            </w:r>
          </w:p>
          <w:p w:rsidR="004570DA" w:rsidRDefault="00553BF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и возникшие вопросы обсудить в паре.</w:t>
            </w:r>
          </w:p>
          <w:p w:rsidR="00295425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к вам вопрос. Во втором предложении как вы запишите последнее слово прийти? Произнести по слогам.</w:t>
            </w: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 , что глаголы на цветном фоне 1 спряжения?</w:t>
            </w: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Маша сделала другой вывод, вы с ней соглашаетесь?</w:t>
            </w:r>
            <w:r w:rsidR="00255F5A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Докажите.</w:t>
            </w:r>
          </w:p>
          <w:p w:rsidR="00295425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5479D">
              <w:rPr>
                <w:rFonts w:ascii="Times New Roman" w:hAnsi="Times New Roman" w:cs="Times New Roman"/>
                <w:sz w:val="24"/>
                <w:szCs w:val="24"/>
              </w:rPr>
              <w:t>( у кого возникают вопросы обсуждают в парах или спрашивают у учителя)</w:t>
            </w:r>
          </w:p>
          <w:p w:rsidR="00295425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Поменялись тетрадями с соседом, проверили и поставили на полях отметку. Встаньте те, кто получил «5», «4».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сверьте то, что написано на доске.</w:t>
            </w:r>
          </w:p>
          <w:p w:rsidR="00295425" w:rsidRDefault="0055479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глаголы – исключения вам встретились?</w:t>
            </w:r>
          </w:p>
          <w:p w:rsidR="00295425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r w:rsidR="00985460">
              <w:rPr>
                <w:rFonts w:ascii="Times New Roman" w:hAnsi="Times New Roman" w:cs="Times New Roman"/>
                <w:sz w:val="24"/>
                <w:szCs w:val="24"/>
              </w:rPr>
              <w:t>встать,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 </w:t>
            </w:r>
            <w:r w:rsidR="00255F5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получилось. 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определить спряжение глагола?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так можно определять спряжение глагола?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рассм</w:t>
            </w:r>
            <w:r w:rsidR="0055479D">
              <w:rPr>
                <w:rFonts w:ascii="Times New Roman" w:hAnsi="Times New Roman" w:cs="Times New Roman"/>
                <w:sz w:val="24"/>
                <w:szCs w:val="24"/>
              </w:rPr>
              <w:t>отрим на примере слова – кричать.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вывод</w:t>
            </w:r>
          </w:p>
          <w:p w:rsidR="00C67C37" w:rsidRPr="00AE493B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вывод на плакате Летучей мыши</w:t>
            </w:r>
          </w:p>
        </w:tc>
        <w:tc>
          <w:tcPr>
            <w:tcW w:w="2095" w:type="dxa"/>
          </w:tcPr>
          <w:p w:rsidR="005B6DFC" w:rsidRDefault="008C1EA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задание.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план действий.</w:t>
            </w:r>
          </w:p>
          <w:p w:rsidR="008C1EA4" w:rsidRDefault="00553BF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обсуждают в парах.</w:t>
            </w:r>
          </w:p>
          <w:p w:rsidR="008C1EA4" w:rsidRDefault="008C1EA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DA" w:rsidRDefault="004570D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DA" w:rsidRDefault="004570D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DA" w:rsidRDefault="0055479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 (что сделает?) придет.</w:t>
            </w:r>
          </w:p>
          <w:p w:rsidR="00295425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у них суффикс а 1 спряжения.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9D" w:rsidRDefault="0055479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если у глагола неусекаемая основа это точно глагол 1 спряжения.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Шагать – шагает,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Скучать - скучает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9D" w:rsidRDefault="0055479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друг у друга оценивают.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 доской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Слышит, смотрит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его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55479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Кричать-кричит</w:t>
            </w: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Pr="00AE493B" w:rsidRDefault="009A644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личным окончаниям глагола</w:t>
            </w:r>
            <w:r w:rsidR="0055479D">
              <w:rPr>
                <w:rFonts w:ascii="Times New Roman" w:hAnsi="Times New Roman" w:cs="Times New Roman"/>
                <w:sz w:val="24"/>
                <w:szCs w:val="24"/>
              </w:rPr>
              <w:t xml:space="preserve"> (если они ударные)</w:t>
            </w:r>
          </w:p>
        </w:tc>
        <w:tc>
          <w:tcPr>
            <w:tcW w:w="1869" w:type="dxa"/>
          </w:tcPr>
          <w:p w:rsidR="005B6DFC" w:rsidRPr="00AE493B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устойчивого учебно-познавательного интереса </w:t>
            </w:r>
            <w:r w:rsidR="000401FE">
              <w:rPr>
                <w:rFonts w:ascii="Times New Roman" w:hAnsi="Times New Roman" w:cs="Times New Roman"/>
                <w:sz w:val="24"/>
                <w:szCs w:val="24"/>
              </w:rPr>
              <w:t>о написании безударных и личных окончаниях глаголов</w:t>
            </w:r>
          </w:p>
        </w:tc>
        <w:tc>
          <w:tcPr>
            <w:tcW w:w="2552" w:type="dxa"/>
            <w:gridSpan w:val="2"/>
          </w:tcPr>
          <w:p w:rsidR="005B6DFC" w:rsidRPr="00536E48" w:rsidRDefault="00536E4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имеющихся источников (учебника).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паре; предлагать и принимать помощь, осуществлять сотрудничество.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36E48" w:rsidRP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требов</w:t>
            </w:r>
            <w:r w:rsidR="00E21325">
              <w:rPr>
                <w:rFonts w:ascii="Times New Roman" w:hAnsi="Times New Roman" w:cs="Times New Roman"/>
                <w:sz w:val="24"/>
                <w:szCs w:val="24"/>
              </w:rPr>
              <w:t xml:space="preserve">ания предложенные в </w:t>
            </w:r>
            <w:r w:rsidR="00E2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1842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B" w:rsidRPr="00AE493B" w:rsidTr="0097250A">
        <w:tc>
          <w:tcPr>
            <w:tcW w:w="2431" w:type="dxa"/>
          </w:tcPr>
          <w:p w:rsidR="005B6DFC" w:rsidRPr="00AE493B" w:rsidRDefault="0029542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2077" w:type="dxa"/>
          </w:tcPr>
          <w:p w:rsidR="005B6DFC" w:rsidRPr="00AE493B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детей. </w:t>
            </w:r>
          </w:p>
        </w:tc>
        <w:tc>
          <w:tcPr>
            <w:tcW w:w="2160" w:type="dxa"/>
          </w:tcPr>
          <w:p w:rsidR="005B6DFC" w:rsidRPr="00AE493B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упражнения для глаз</w:t>
            </w:r>
          </w:p>
        </w:tc>
        <w:tc>
          <w:tcPr>
            <w:tcW w:w="2095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B" w:rsidRPr="00AE493B" w:rsidTr="0097250A">
        <w:tc>
          <w:tcPr>
            <w:tcW w:w="2431" w:type="dxa"/>
          </w:tcPr>
          <w:p w:rsidR="005B6DFC" w:rsidRPr="00AE493B" w:rsidRDefault="00C67C37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обобщения темы</w:t>
            </w:r>
          </w:p>
        </w:tc>
        <w:tc>
          <w:tcPr>
            <w:tcW w:w="2077" w:type="dxa"/>
          </w:tcPr>
          <w:p w:rsidR="005B6DFC" w:rsidRPr="00AE493B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в определении спряжения глаголов, повторение падежных окончаний существительных</w:t>
            </w:r>
          </w:p>
        </w:tc>
        <w:tc>
          <w:tcPr>
            <w:tcW w:w="2160" w:type="dxa"/>
          </w:tcPr>
          <w:p w:rsidR="00491B28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№ 98. Какие знания нам сейчас надо вспомнить? </w:t>
            </w:r>
          </w:p>
          <w:p w:rsidR="0093260F" w:rsidRDefault="0093260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7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7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7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7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37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еще вы будите </w:t>
            </w:r>
            <w:r w:rsidR="008D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отмечать?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вслух стихотворение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словах на цветном фоне?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Прчитайте , что думает Миша об этих словах. Вы с ним согласны?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Приступай</w:t>
            </w:r>
            <w:r w:rsidR="008300A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задания</w:t>
            </w:r>
            <w:r w:rsidR="00830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вариант пишет 1 столбик стихотворения, а 2 вариант </w:t>
            </w:r>
            <w:r w:rsidR="008300AC">
              <w:rPr>
                <w:rFonts w:ascii="Times New Roman" w:hAnsi="Times New Roman" w:cs="Times New Roman"/>
                <w:sz w:val="24"/>
                <w:szCs w:val="24"/>
              </w:rPr>
              <w:t>– 2 столбик.</w:t>
            </w: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Обменяйтесь тетрадями, проверьте друг у друга, обсудите, если возникнут вопросы.</w:t>
            </w: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положите обе тетради на середину парты. На доске записана таблица , которую составил Миша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с пропущенными буквами.</w:t>
            </w: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также как у Миши? Какие замечания?</w:t>
            </w:r>
          </w:p>
          <w:p w:rsidR="001F4B65" w:rsidRPr="00AE493B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Миша допустил ошибку.</w:t>
            </w:r>
          </w:p>
        </w:tc>
        <w:tc>
          <w:tcPr>
            <w:tcW w:w="2095" w:type="dxa"/>
          </w:tcPr>
          <w:p w:rsidR="003C3795" w:rsidRDefault="003C379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C67C37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 проговаривают в парах план действий. </w:t>
            </w:r>
          </w:p>
          <w:p w:rsidR="00C67C37" w:rsidRDefault="00C67C3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и как определить падеж у существительных</w:t>
            </w:r>
          </w:p>
          <w:p w:rsidR="003C3795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глаголами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указывать спряжение.</w:t>
            </w:r>
          </w:p>
          <w:p w:rsidR="00BB74F2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вслух стихотворение.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глаголы 1 спряжения с неусекаемой основой.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Мишин вывод.</w:t>
            </w:r>
          </w:p>
          <w:p w:rsidR="008D228C" w:rsidRDefault="008D228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AC" w:rsidRDefault="008300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друг у друга</w:t>
            </w: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Pr="00AE493B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слово 2 спряжения с усекаемой основой</w:t>
            </w:r>
          </w:p>
        </w:tc>
        <w:tc>
          <w:tcPr>
            <w:tcW w:w="1869" w:type="dxa"/>
          </w:tcPr>
          <w:p w:rsidR="005B6DFC" w:rsidRDefault="003C379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устойчивого учебно-познавательн</w:t>
            </w:r>
            <w:r w:rsidR="008D228C">
              <w:rPr>
                <w:rFonts w:ascii="Times New Roman" w:hAnsi="Times New Roman" w:cs="Times New Roman"/>
                <w:sz w:val="24"/>
                <w:szCs w:val="24"/>
              </w:rPr>
              <w:t>ого интереса к определению спряжения глаголов</w:t>
            </w: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нравственно-этических норм при самостоятельной работе.</w:t>
            </w: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03" w:rsidRDefault="00D751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  <w:r w:rsidR="00712957">
              <w:rPr>
                <w:rFonts w:ascii="Times New Roman" w:hAnsi="Times New Roman" w:cs="Times New Roman"/>
                <w:sz w:val="24"/>
                <w:szCs w:val="24"/>
              </w:rPr>
              <w:t>деятельности, мотивация учебно-познавательной деятельности.</w:t>
            </w:r>
          </w:p>
          <w:p w:rsidR="00712957" w:rsidRPr="00AE493B" w:rsidRDefault="0071295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сотрудничества</w:t>
            </w:r>
          </w:p>
        </w:tc>
        <w:tc>
          <w:tcPr>
            <w:tcW w:w="2552" w:type="dxa"/>
            <w:gridSpan w:val="2"/>
          </w:tcPr>
          <w:p w:rsidR="005B6DFC" w:rsidRDefault="003C379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деятельность. </w:t>
            </w:r>
            <w:r w:rsidRPr="003C37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C3795" w:rsidRDefault="000607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795" w:rsidRPr="00060725">
              <w:rPr>
                <w:rFonts w:ascii="Times New Roman" w:hAnsi="Times New Roman" w:cs="Times New Roman"/>
                <w:sz w:val="24"/>
                <w:szCs w:val="24"/>
              </w:rPr>
              <w:t xml:space="preserve">звлечение необходимой информации </w:t>
            </w:r>
            <w:r w:rsidRPr="00060725">
              <w:rPr>
                <w:rFonts w:ascii="Times New Roman" w:hAnsi="Times New Roman" w:cs="Times New Roman"/>
                <w:sz w:val="24"/>
                <w:szCs w:val="24"/>
              </w:rPr>
              <w:t>из имеющих источников (учебника)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725" w:rsidRDefault="0006072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2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0725" w:rsidRDefault="000607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вопросы, обращаться за помощью,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свои затруднения.</w:t>
            </w:r>
          </w:p>
          <w:p w:rsidR="00060725" w:rsidRPr="00060725" w:rsidRDefault="0006072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0725" w:rsidRPr="00060725" w:rsidRDefault="000607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 (помощники).</w:t>
            </w:r>
          </w:p>
        </w:tc>
        <w:tc>
          <w:tcPr>
            <w:tcW w:w="1842" w:type="dxa"/>
          </w:tcPr>
          <w:p w:rsidR="005B6DFC" w:rsidRDefault="000607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</w:t>
            </w:r>
            <w:r w:rsidR="008D228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безударных личн</w:t>
            </w:r>
            <w:r w:rsidR="00F55C60">
              <w:rPr>
                <w:rFonts w:ascii="Times New Roman" w:hAnsi="Times New Roman" w:cs="Times New Roman"/>
                <w:sz w:val="24"/>
                <w:szCs w:val="24"/>
              </w:rPr>
              <w:t>ых окончаний глаголов. Развитие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060725" w:rsidRPr="00AE493B" w:rsidRDefault="000607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изученными понятиями.</w:t>
            </w:r>
          </w:p>
        </w:tc>
      </w:tr>
      <w:tr w:rsidR="00AE493B" w:rsidRPr="00AE493B" w:rsidTr="0097250A">
        <w:tc>
          <w:tcPr>
            <w:tcW w:w="2431" w:type="dxa"/>
          </w:tcPr>
          <w:p w:rsidR="005B6DFC" w:rsidRPr="00AE493B" w:rsidRDefault="007E1DA7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2077" w:type="dxa"/>
          </w:tcPr>
          <w:p w:rsidR="005B6DFC" w:rsidRPr="00AE493B" w:rsidRDefault="007E1DA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оценивать свою работу на уроке, свой вклад в общее дело.</w:t>
            </w:r>
          </w:p>
        </w:tc>
        <w:tc>
          <w:tcPr>
            <w:tcW w:w="2160" w:type="dxa"/>
          </w:tcPr>
          <w:p w:rsidR="005B6DFC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 урока. Какие знания мы обобщали? </w:t>
            </w:r>
            <w:r w:rsidR="007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1CF" w:rsidRDefault="002E61C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достигли цели урока?</w:t>
            </w:r>
          </w:p>
          <w:p w:rsidR="002E61CF" w:rsidRDefault="002E61C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сегодня все получилось, поднимите руки.</w:t>
            </w:r>
          </w:p>
          <w:p w:rsidR="001303AC" w:rsidRPr="00AE493B" w:rsidRDefault="001303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было трудно? Почему? Если вы забыли, куда вы обратитесь?</w:t>
            </w:r>
          </w:p>
        </w:tc>
        <w:tc>
          <w:tcPr>
            <w:tcW w:w="2095" w:type="dxa"/>
          </w:tcPr>
          <w:p w:rsidR="001303AC" w:rsidRDefault="001F4B6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повторяли, обобщали знания о правильном написании безударных личных окончаний глаголов</w:t>
            </w:r>
            <w:r w:rsidR="001303AC">
              <w:rPr>
                <w:rFonts w:ascii="Times New Roman" w:hAnsi="Times New Roman" w:cs="Times New Roman"/>
                <w:sz w:val="24"/>
                <w:szCs w:val="24"/>
              </w:rPr>
              <w:t xml:space="preserve"> 1 и 2 спряжения. Об усекаемой и неусекаемой основах у глаголов. </w:t>
            </w:r>
          </w:p>
          <w:p w:rsidR="005B6DFC" w:rsidRPr="00AE493B" w:rsidRDefault="002E61C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 на уроке, отвечают</w:t>
            </w:r>
            <w:r w:rsidR="0013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1869" w:type="dxa"/>
          </w:tcPr>
          <w:p w:rsidR="005B6DFC" w:rsidRPr="00AE493B" w:rsidRDefault="002E61C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 Адекватное понимание причин усп</w:t>
            </w:r>
            <w:r w:rsidR="002E4FDB">
              <w:rPr>
                <w:rFonts w:ascii="Times New Roman" w:hAnsi="Times New Roman" w:cs="Times New Roman"/>
                <w:sz w:val="24"/>
                <w:szCs w:val="24"/>
              </w:rPr>
              <w:t>ешности / неуспешности ученика.</w:t>
            </w:r>
          </w:p>
        </w:tc>
        <w:tc>
          <w:tcPr>
            <w:tcW w:w="2552" w:type="dxa"/>
            <w:gridSpan w:val="2"/>
          </w:tcPr>
          <w:p w:rsidR="005B6DFC" w:rsidRDefault="002E4FD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E4FDB" w:rsidRDefault="002E4FD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деятельность, поведение на уроке, деятельность и поведение окружающих.</w:t>
            </w:r>
          </w:p>
          <w:p w:rsidR="002E4FDB" w:rsidRDefault="002E4FD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E4FDB" w:rsidRPr="002E4FDB" w:rsidRDefault="002E4FD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собственной деятельности.</w:t>
            </w:r>
          </w:p>
        </w:tc>
        <w:tc>
          <w:tcPr>
            <w:tcW w:w="1842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AC" w:rsidRPr="00AE493B" w:rsidTr="0097250A">
        <w:tc>
          <w:tcPr>
            <w:tcW w:w="2431" w:type="dxa"/>
          </w:tcPr>
          <w:p w:rsidR="001303AC" w:rsidRDefault="001303AC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77" w:type="dxa"/>
          </w:tcPr>
          <w:p w:rsidR="001303AC" w:rsidRDefault="001303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3AC" w:rsidRDefault="001303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565FB6">
              <w:rPr>
                <w:rFonts w:ascii="Times New Roman" w:hAnsi="Times New Roman" w:cs="Times New Roman"/>
                <w:sz w:val="24"/>
                <w:szCs w:val="24"/>
              </w:rPr>
              <w:t>задание записано на доске: т.с. 60-61 №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вам за урок.</w:t>
            </w:r>
          </w:p>
        </w:tc>
        <w:tc>
          <w:tcPr>
            <w:tcW w:w="2095" w:type="dxa"/>
          </w:tcPr>
          <w:p w:rsidR="001303AC" w:rsidRDefault="001303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303AC" w:rsidRDefault="001303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303AC" w:rsidRPr="002E4FDB" w:rsidRDefault="001303AC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3AC" w:rsidRPr="00AE493B" w:rsidRDefault="001303A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8B" w:rsidRDefault="0030708B" w:rsidP="0056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FB6" w:rsidRDefault="00565FB6" w:rsidP="00565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проверки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65FB6" w:rsidTr="00565FB6">
        <w:tc>
          <w:tcPr>
            <w:tcW w:w="7393" w:type="dxa"/>
          </w:tcPr>
          <w:p w:rsidR="00565FB6" w:rsidRDefault="00565FB6" w:rsidP="005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</w:t>
            </w:r>
          </w:p>
        </w:tc>
        <w:tc>
          <w:tcPr>
            <w:tcW w:w="7393" w:type="dxa"/>
          </w:tcPr>
          <w:p w:rsidR="00565FB6" w:rsidRDefault="00565FB6" w:rsidP="005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565FB6" w:rsidTr="00565FB6"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слова – 3 склонения</w:t>
            </w:r>
          </w:p>
        </w:tc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слова 1 спряжения – с неусекаемой основой</w:t>
            </w:r>
          </w:p>
        </w:tc>
      </w:tr>
      <w:tr w:rsidR="00565FB6" w:rsidTr="00565FB6"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слова – 2 склонения</w:t>
            </w:r>
          </w:p>
        </w:tc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слово </w:t>
            </w:r>
            <w:r w:rsidRPr="00565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спряжения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усекаемой основой</w:t>
            </w:r>
          </w:p>
        </w:tc>
      </w:tr>
      <w:tr w:rsidR="00565FB6" w:rsidTr="00565FB6"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слово – в П.п.</w:t>
            </w:r>
          </w:p>
        </w:tc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B6" w:rsidTr="00565FB6"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слово – в Р.п.</w:t>
            </w:r>
          </w:p>
        </w:tc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B6" w:rsidTr="00565FB6"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слова – в Т.п.</w:t>
            </w:r>
          </w:p>
        </w:tc>
        <w:tc>
          <w:tcPr>
            <w:tcW w:w="7393" w:type="dxa"/>
          </w:tcPr>
          <w:p w:rsidR="00565FB6" w:rsidRDefault="0056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FB6" w:rsidRPr="00DA3EEE" w:rsidRDefault="00565FB6">
      <w:pPr>
        <w:rPr>
          <w:rFonts w:ascii="Times New Roman" w:hAnsi="Times New Roman" w:cs="Times New Roman"/>
          <w:sz w:val="28"/>
          <w:szCs w:val="28"/>
        </w:rPr>
      </w:pPr>
    </w:p>
    <w:sectPr w:rsidR="00565FB6" w:rsidRPr="00DA3EEE" w:rsidSect="00C3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A0D"/>
    <w:multiLevelType w:val="hybridMultilevel"/>
    <w:tmpl w:val="2222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7D3"/>
    <w:multiLevelType w:val="hybridMultilevel"/>
    <w:tmpl w:val="EC18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6418"/>
    <w:rsid w:val="000248BA"/>
    <w:rsid w:val="000401FE"/>
    <w:rsid w:val="00060725"/>
    <w:rsid w:val="00087E95"/>
    <w:rsid w:val="000967A5"/>
    <w:rsid w:val="000A0D35"/>
    <w:rsid w:val="000F7E85"/>
    <w:rsid w:val="001303AC"/>
    <w:rsid w:val="00132600"/>
    <w:rsid w:val="00144D6E"/>
    <w:rsid w:val="00160420"/>
    <w:rsid w:val="00185A42"/>
    <w:rsid w:val="001F4B65"/>
    <w:rsid w:val="00203726"/>
    <w:rsid w:val="00255F5A"/>
    <w:rsid w:val="00295425"/>
    <w:rsid w:val="002C7FA4"/>
    <w:rsid w:val="002E4FDB"/>
    <w:rsid w:val="002E61CF"/>
    <w:rsid w:val="0030708B"/>
    <w:rsid w:val="00340A76"/>
    <w:rsid w:val="00356C7F"/>
    <w:rsid w:val="0037099E"/>
    <w:rsid w:val="003C3795"/>
    <w:rsid w:val="00423D08"/>
    <w:rsid w:val="00451C52"/>
    <w:rsid w:val="004570DA"/>
    <w:rsid w:val="004902BC"/>
    <w:rsid w:val="00491B28"/>
    <w:rsid w:val="004C4D29"/>
    <w:rsid w:val="00506368"/>
    <w:rsid w:val="00531E59"/>
    <w:rsid w:val="00536E48"/>
    <w:rsid w:val="00553BF4"/>
    <w:rsid w:val="0055479D"/>
    <w:rsid w:val="00565FB6"/>
    <w:rsid w:val="00570980"/>
    <w:rsid w:val="005814A9"/>
    <w:rsid w:val="005B6DFC"/>
    <w:rsid w:val="005E21CF"/>
    <w:rsid w:val="005F1F08"/>
    <w:rsid w:val="00712957"/>
    <w:rsid w:val="007C1436"/>
    <w:rsid w:val="007D1421"/>
    <w:rsid w:val="007E1DA7"/>
    <w:rsid w:val="008300AC"/>
    <w:rsid w:val="008C1EA4"/>
    <w:rsid w:val="008D228C"/>
    <w:rsid w:val="00927BF2"/>
    <w:rsid w:val="0093260F"/>
    <w:rsid w:val="0097250A"/>
    <w:rsid w:val="00985460"/>
    <w:rsid w:val="00990AD0"/>
    <w:rsid w:val="009A6446"/>
    <w:rsid w:val="009F503D"/>
    <w:rsid w:val="00A46EE6"/>
    <w:rsid w:val="00A8615A"/>
    <w:rsid w:val="00AB4548"/>
    <w:rsid w:val="00AE493B"/>
    <w:rsid w:val="00B34264"/>
    <w:rsid w:val="00B35167"/>
    <w:rsid w:val="00BB6548"/>
    <w:rsid w:val="00BB74F2"/>
    <w:rsid w:val="00BF7E25"/>
    <w:rsid w:val="00C02D74"/>
    <w:rsid w:val="00C33B72"/>
    <w:rsid w:val="00C44BF2"/>
    <w:rsid w:val="00C67C37"/>
    <w:rsid w:val="00C75D0C"/>
    <w:rsid w:val="00C82234"/>
    <w:rsid w:val="00CF6218"/>
    <w:rsid w:val="00D75103"/>
    <w:rsid w:val="00D76241"/>
    <w:rsid w:val="00DA3EEE"/>
    <w:rsid w:val="00DA6418"/>
    <w:rsid w:val="00E21325"/>
    <w:rsid w:val="00EF2895"/>
    <w:rsid w:val="00F35DDB"/>
    <w:rsid w:val="00F55C60"/>
    <w:rsid w:val="00FC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C50-5A10-47F5-82C3-036820CC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Аришка</dc:creator>
  <cp:lastModifiedBy>Надежда Пронская</cp:lastModifiedBy>
  <cp:revision>2</cp:revision>
  <cp:lastPrinted>2015-01-16T06:11:00Z</cp:lastPrinted>
  <dcterms:created xsi:type="dcterms:W3CDTF">2022-04-05T07:46:00Z</dcterms:created>
  <dcterms:modified xsi:type="dcterms:W3CDTF">2022-04-05T07:46:00Z</dcterms:modified>
</cp:coreProperties>
</file>