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85" w:rsidRDefault="00574C85" w:rsidP="00AD676A">
      <w:pPr>
        <w:pStyle w:val="a3"/>
        <w:numPr>
          <w:ilvl w:val="0"/>
          <w:numId w:val="1"/>
        </w:numPr>
      </w:pPr>
      <w:bookmarkStart w:id="0" w:name="_GoBack"/>
      <w:bookmarkEnd w:id="0"/>
      <w:r w:rsidRPr="00AD676A">
        <w:rPr>
          <w:b/>
          <w:sz w:val="40"/>
          <w:szCs w:val="40"/>
          <w:u w:val="single"/>
        </w:rPr>
        <w:t>Сакура -</w:t>
      </w:r>
      <w:r>
        <w:t xml:space="preserve"> это, пожалуй, одно из самых частых слов, которые приходят на ум при слове "Япония". Сакура, или вишня, давно стала символом Японии, и произошло это не случайно. Ведь сами японцы очень много внимания уделяют этому обычному, казалось бы, дереву. И здесь внимания заслуживает ханами.Традиция праздника любования сакурой, ханами, уходит в далекое прошлое, в седьмой век. Императорский двор и аристократия любили под цветущей сакурой проводить время, наслаждаться музыкой, стихами, напитками и играми. В те далекие времена сакура являлась символом урожая, а ее цветение означало, что можно начинать посадку риса. Так что ханами, как и большинство праздников в доброе старое время, носил еще и практический смысл.Сакура является повсеместно известным символом Японии. Ее изображения встречается в рисунках, украшающих кимоно, посуду и другие предметы бытия. В честь сакуры сложено много песен и стихов. Цветение вишни для японцев означает быстротечность и хрупкость жизни.Стихи о сакуре ассоциируются с ушедшей юностью и любовью. Человек проживает жизнь так же, как падает лепесток сакуры - красиво и очень быстро.</w:t>
      </w:r>
    </w:p>
    <w:p w:rsidR="00574C85" w:rsidRPr="00AD676A" w:rsidRDefault="00574C85" w:rsidP="00574C85">
      <w:pPr>
        <w:rPr>
          <w:b/>
        </w:rPr>
      </w:pPr>
      <w:r w:rsidRPr="00AD676A">
        <w:rPr>
          <w:b/>
        </w:rPr>
        <w:t>Облака вишневых цветов!</w:t>
      </w:r>
    </w:p>
    <w:p w:rsidR="00574C85" w:rsidRPr="00AD676A" w:rsidRDefault="00574C85" w:rsidP="00574C85">
      <w:pPr>
        <w:rPr>
          <w:b/>
        </w:rPr>
      </w:pPr>
      <w:r w:rsidRPr="00AD676A">
        <w:rPr>
          <w:b/>
        </w:rPr>
        <w:t>Звон колокольный доплыл...Из Уэно</w:t>
      </w:r>
    </w:p>
    <w:p w:rsidR="00574C85" w:rsidRPr="00AD676A" w:rsidRDefault="00574C85" w:rsidP="00574C85">
      <w:pPr>
        <w:rPr>
          <w:b/>
        </w:rPr>
      </w:pPr>
      <w:r w:rsidRPr="00AD676A">
        <w:rPr>
          <w:b/>
        </w:rPr>
        <w:t>Или Акасука.</w:t>
      </w:r>
    </w:p>
    <w:p w:rsidR="00574C85" w:rsidRPr="00AD676A" w:rsidRDefault="00574C85" w:rsidP="00574C85">
      <w:pPr>
        <w:rPr>
          <w:b/>
        </w:rPr>
      </w:pPr>
      <w:r w:rsidRPr="00AD676A">
        <w:rPr>
          <w:b/>
        </w:rPr>
        <w:t>Мацуо Басе</w:t>
      </w:r>
    </w:p>
    <w:p w:rsidR="00AD676A" w:rsidRDefault="00574C85" w:rsidP="00574C85">
      <w:pPr>
        <w:rPr>
          <w:u w:val="single"/>
        </w:rPr>
      </w:pPr>
      <w:r w:rsidRPr="00AD676A">
        <w:rPr>
          <w:u w:val="single"/>
        </w:rPr>
        <w:t>В Японии полагают, что тому, кто не воспринимает красоту природы, нельзя доверять ни в чем, поскольку у него "сердце из камня". Неплохо подмечено, правда?</w:t>
      </w:r>
    </w:p>
    <w:p w:rsidR="00AD676A" w:rsidRDefault="00574C85" w:rsidP="00574C85">
      <w:r>
        <w:t>Каждый цветок сакуры рассказывает, по японскому поверью, о судьбе ребенка. Существует легенда: чтобы доказать правителю жестокость местного князя, смелый старшина деревни привел к нему своих детей и показал их спины, сплошь покрытые побоями княжеских слуг. Наказанный правителем князь затаил смертельную обиду на жалобщика. Ему удалось тайком схватить старшину с детьми, он привязал их к вишне и запорол до смерти. С тех пор вишни Японии цветут розовыми цветами, ведь их окрасила кровь безвинных детей. Грустная легенда придает сакуре особую загадочность. А очарование цветущего дерева в Японии - народный и любимый праздник, совпадающий с приходом нового года.</w:t>
      </w:r>
      <w:r w:rsidR="00AD676A">
        <w:rPr>
          <w:u w:val="single"/>
        </w:rPr>
        <w:t xml:space="preserve"> </w:t>
      </w:r>
      <w:r>
        <w:t>Цветение сакуры кратковременно, и потому ни один японец не пропустит этого зрелища! Каждый год, в конце марта, когда начинается цветение сакуры, к этому событию начинают готовиться заранее. Семьями и служащие фирм выбирают день и все идут любоваться цветением сакуры, - пьют саке, едят обенто - незамысловатую еду в коробочке, рисовые колобкионигири, жареные кусочки курицы. Они поют, любуются цветами, которые при дуновении ветра, становятся настоящим дождем из лепестков, и прекрасным пейзажем, окружающем их.</w:t>
      </w:r>
    </w:p>
    <w:p w:rsidR="00574C85" w:rsidRPr="00AD676A" w:rsidRDefault="00574C85" w:rsidP="00574C85">
      <w:pPr>
        <w:rPr>
          <w:u w:val="single"/>
        </w:rPr>
      </w:pPr>
      <w:r w:rsidRPr="00AD676A">
        <w:rPr>
          <w:b/>
          <w:sz w:val="36"/>
          <w:szCs w:val="36"/>
          <w:u w:val="single"/>
        </w:rPr>
        <w:t>Ханами –</w:t>
      </w:r>
      <w:r>
        <w:t xml:space="preserve"> замечательная традиция, сохраненная японцами в веках. А помните добрый советский мультик «Паровозик из Ромашково»?  Ведь там тоже было что-то подобное, только паровозик и его пассажиры любовались не сакурой, а первыми ландышами. И это было очень важно – не пропустить весну!</w:t>
      </w:r>
    </w:p>
    <w:p w:rsidR="00574C85" w:rsidRDefault="00574C85" w:rsidP="00574C85"/>
    <w:p w:rsidR="00AD676A" w:rsidRDefault="00AD676A" w:rsidP="00574C85"/>
    <w:p w:rsidR="00574C85" w:rsidRDefault="00574C85" w:rsidP="00AD676A">
      <w:pPr>
        <w:pStyle w:val="a3"/>
        <w:numPr>
          <w:ilvl w:val="0"/>
          <w:numId w:val="1"/>
        </w:numPr>
      </w:pPr>
      <w:r>
        <w:lastRenderedPageBreak/>
        <w:t xml:space="preserve">Миниатюрные, на первый взгляд ничем не выдающиеся, фигурки </w:t>
      </w:r>
      <w:r w:rsidRPr="00AD676A">
        <w:rPr>
          <w:b/>
          <w:sz w:val="36"/>
          <w:szCs w:val="36"/>
          <w:u w:val="single"/>
        </w:rPr>
        <w:t xml:space="preserve">нецке </w:t>
      </w:r>
      <w:r>
        <w:t>олицетворяют собой японскую культуру. Изначально фигурки выполняли вполне прозаическую, можно даже сказать, бытовую функцию. Дело в том , что у японской одежды не было карманов. И с помощью нецке, в дополнении с красивой ленточкой или тесемкой, владелец надежно прикреплял к поясу кимоно кошелек, кисет или ключи.</w:t>
      </w:r>
    </w:p>
    <w:p w:rsidR="00574C85" w:rsidRDefault="00574C85" w:rsidP="00574C85">
      <w:r>
        <w:t xml:space="preserve"> Если вначале нецке выполняли роль обычного брелока, то постепенно их роль расширялась и они стали служить владельцу в качестве амулетов</w:t>
      </w:r>
      <w:r w:rsidR="00AD676A">
        <w:t>.</w:t>
      </w:r>
    </w:p>
    <w:p w:rsidR="00B735A1" w:rsidRPr="00AD676A" w:rsidRDefault="00B735A1" w:rsidP="00AD676A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AD676A">
        <w:rPr>
          <w:b/>
          <w:sz w:val="36"/>
          <w:szCs w:val="36"/>
          <w:u w:val="single"/>
        </w:rPr>
        <w:t>Пагода</w:t>
      </w:r>
    </w:p>
    <w:p w:rsidR="00B735A1" w:rsidRDefault="00B735A1" w:rsidP="00B735A1">
      <w:r>
        <w:t>(португ. pagoda, от санскр. бхагават — священный; кит. бао-та, буквально — башня сокровищ) тип буддийского культового сооружения в странах Дальнего Востока. П. предназначаются для хранения буддийских реликвий, выполняют мемориальную функцию, обозначают «святые» места. П. бывают различных типов: в виде павильонов или башен (часто многоярусных), обелисков и др. Обычно П. имеют квадратный, 6-, 8-, 12-угольный план. Строительным материалом для П. служат дерево, кирпич, камень, металл. П. как тип сооружения сложилась в первые века н. э. в Китае, откуда распространилась во Вьетнам, Корею, Японию</w:t>
      </w:r>
    </w:p>
    <w:p w:rsidR="00682A80" w:rsidRPr="00AD676A" w:rsidRDefault="00682A80" w:rsidP="00682A80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AD676A">
        <w:rPr>
          <w:b/>
          <w:sz w:val="36"/>
          <w:szCs w:val="36"/>
          <w:u w:val="single"/>
        </w:rPr>
        <w:t xml:space="preserve">Гэта </w:t>
      </w:r>
      <w:r w:rsidRPr="00AD676A">
        <w:rPr>
          <w:b/>
          <w:sz w:val="32"/>
          <w:szCs w:val="32"/>
        </w:rPr>
        <w:t xml:space="preserve">(яп. </w:t>
      </w:r>
      <w:r w:rsidRPr="00AD676A">
        <w:rPr>
          <w:rFonts w:ascii="MS Mincho" w:eastAsia="MS Mincho" w:hAnsi="MS Mincho" w:cs="MS Mincho" w:hint="eastAsia"/>
          <w:b/>
          <w:sz w:val="32"/>
          <w:szCs w:val="32"/>
        </w:rPr>
        <w:t>下駄</w:t>
      </w:r>
      <w:r w:rsidRPr="00AD676A">
        <w:rPr>
          <w:b/>
          <w:sz w:val="32"/>
          <w:szCs w:val="32"/>
        </w:rPr>
        <w:t>?)</w:t>
      </w:r>
      <w:r>
        <w:t xml:space="preserve"> — японские деревянные сандалии в форме скамеечки, одинаковые для обеих ног (сверху имеют вид прямоугольников со скруглёнными вершинами и, возможно, немного выпуклыми сторонами). Придерживаются на ногах ремешками, проходящими между большим и </w:t>
      </w:r>
      <w:r>
        <w:rPr>
          <w:rFonts w:hint="eastAsia"/>
        </w:rPr>
        <w:t>вторым</w:t>
      </w:r>
      <w:r>
        <w:t xml:space="preserve"> пальцами. В настоящее время их носят во время отдыха или в ненастную погоду[1]. По меркам европейцев это очень неудобная обувь, но японцы пользовались ею не один век, и она </w:t>
      </w:r>
      <w:r w:rsidR="00AD676A">
        <w:t>не причиняла им неудобств.</w:t>
      </w:r>
      <w:r>
        <w:rPr>
          <w:rFonts w:hint="eastAsia"/>
        </w:rPr>
        <w:t>Внешне</w:t>
      </w:r>
      <w:r>
        <w:t xml:space="preserve"> гэта выглядят следующим образом: деревянная платформа покоится на двух поперечных брусочках, которые в зависимости от надобности могут быть довольно высокими. На ноге всё это крепится посредством двух шнурков, протянутых от пятки к передней части гэ</w:t>
      </w:r>
      <w:r>
        <w:rPr>
          <w:rFonts w:hint="eastAsia"/>
        </w:rPr>
        <w:t>та</w:t>
      </w:r>
      <w:r>
        <w:t xml:space="preserve"> и проходящих между большим и вторым пальцами.</w:t>
      </w:r>
      <w:r>
        <w:rPr>
          <w:rFonts w:hint="eastAsia"/>
        </w:rPr>
        <w:t>Гэта</w:t>
      </w:r>
      <w:r>
        <w:t xml:space="preserve"> попали в Японию из Китая и были распространены среди монахов и простонародья, потому что на высокой подошве было очень удобно культивировать рис, снимать плоды с деревьев, передвигаться в дождливую погоду. И только с течением времени гэта стали носить и аристократы, разумеется, эти гэта были не чета простонародным и украшались самым различным образом, в частности, женские гэта покрывались позолоченной парчой, различными рисунками и колокольчиками. Мужская обувь была более сдержанной в этом плане, и тут основное внимание уделялось выбору породы дерева, наносимой на поверхность резьбе и лакировке.</w:t>
      </w:r>
      <w:r>
        <w:rPr>
          <w:rFonts w:hint="eastAsia"/>
        </w:rPr>
        <w:t>Сегодня</w:t>
      </w:r>
      <w:r>
        <w:t xml:space="preserve"> гэта носят </w:t>
      </w:r>
      <w:r w:rsidRPr="00AD676A">
        <w:rPr>
          <w:sz w:val="24"/>
          <w:szCs w:val="24"/>
        </w:rPr>
        <w:t>с кимоно, например, на мацури. Гэта остаются частью профессионального костюма гейш</w:t>
      </w:r>
      <w:r w:rsidR="00137B6A" w:rsidRPr="00AD676A">
        <w:rPr>
          <w:sz w:val="24"/>
          <w:szCs w:val="24"/>
        </w:rPr>
        <w:t>.</w:t>
      </w:r>
    </w:p>
    <w:p w:rsidR="00811229" w:rsidRDefault="00811229" w:rsidP="00AD676A">
      <w:pPr>
        <w:pStyle w:val="a3"/>
        <w:numPr>
          <w:ilvl w:val="0"/>
          <w:numId w:val="1"/>
        </w:numPr>
      </w:pPr>
      <w:r w:rsidRPr="00AD676A">
        <w:rPr>
          <w:b/>
          <w:sz w:val="36"/>
          <w:szCs w:val="36"/>
          <w:u w:val="single"/>
        </w:rPr>
        <w:t>Бонса́й</w:t>
      </w:r>
      <w:r w:rsidRPr="00811229">
        <w:t xml:space="preserve"> (яп. </w:t>
      </w:r>
      <w:r w:rsidRPr="00AD676A">
        <w:rPr>
          <w:rFonts w:ascii="MS Mincho" w:eastAsia="MS Mincho" w:hAnsi="MS Mincho" w:cs="MS Mincho" w:hint="eastAsia"/>
        </w:rPr>
        <w:t>盆栽</w:t>
      </w:r>
      <w:r w:rsidRPr="00811229">
        <w:t xml:space="preserve"> букв. «выращенное в подносе») — искусство выращивания точной копии настоящего дерева в миниатюре. Слово «бонсай» происходит от китайского «пэнь-цай». Возникло искусство в 231 году до н. э. в Китае.</w:t>
      </w:r>
    </w:p>
    <w:p w:rsidR="00AD676A" w:rsidRDefault="00AD676A" w:rsidP="00682A80">
      <w:pPr>
        <w:pStyle w:val="a3"/>
        <w:numPr>
          <w:ilvl w:val="0"/>
          <w:numId w:val="1"/>
        </w:numPr>
      </w:pPr>
      <w:r>
        <w:rPr>
          <w:b/>
          <w:sz w:val="36"/>
          <w:szCs w:val="36"/>
          <w:u w:val="single"/>
        </w:rPr>
        <w:t>Басё-</w:t>
      </w:r>
      <w:r w:rsidRPr="00AD676A">
        <w:rPr>
          <w:sz w:val="24"/>
          <w:szCs w:val="24"/>
        </w:rPr>
        <w:t>великий японский поэт.</w:t>
      </w:r>
    </w:p>
    <w:sectPr w:rsidR="00AD676A" w:rsidSect="0039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33A"/>
    <w:multiLevelType w:val="hybridMultilevel"/>
    <w:tmpl w:val="7E10B126"/>
    <w:lvl w:ilvl="0" w:tplc="7A300EA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4C85"/>
    <w:rsid w:val="00137B6A"/>
    <w:rsid w:val="00256E81"/>
    <w:rsid w:val="0039582B"/>
    <w:rsid w:val="003D0DE0"/>
    <w:rsid w:val="00546DA0"/>
    <w:rsid w:val="00574C85"/>
    <w:rsid w:val="00682A80"/>
    <w:rsid w:val="00811229"/>
    <w:rsid w:val="00AD676A"/>
    <w:rsid w:val="00B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2A43-778B-4BB6-9CA2-DAEF0CD7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2022-03-23T09:17:00Z</dcterms:created>
  <dcterms:modified xsi:type="dcterms:W3CDTF">2022-03-23T09:17:00Z</dcterms:modified>
</cp:coreProperties>
</file>