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8F" w:rsidRPr="001C4F37" w:rsidRDefault="0066158F" w:rsidP="0066158F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</w:t>
      </w:r>
    </w:p>
    <w:p w:rsidR="0066158F" w:rsidRPr="001C4F37" w:rsidRDefault="0066158F" w:rsidP="0066158F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158F" w:rsidRPr="001C4F37" w:rsidRDefault="0066158F" w:rsidP="0066158F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1.</w:t>
      </w:r>
    </w:p>
    <w:p w:rsidR="0066158F" w:rsidRPr="001C4F37" w:rsidRDefault="0066158F" w:rsidP="0066158F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158F" w:rsidRPr="001C4F37" w:rsidRDefault="0066158F" w:rsidP="0066158F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 19 из варианта ЕГЭ по истории.</w:t>
      </w:r>
    </w:p>
    <w:p w:rsidR="0066158F" w:rsidRPr="001C4F37" w:rsidRDefault="0066158F" w:rsidP="0066158F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Источник-Сайт «Решу ЕГЭ».</w:t>
      </w:r>
    </w:p>
    <w:p w:rsidR="0066158F" w:rsidRPr="001C4F37" w:rsidRDefault="0066158F" w:rsidP="0066158F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158F" w:rsidRPr="001C4F37" w:rsidRDefault="0066158F" w:rsidP="0066158F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158F" w:rsidRPr="001C4F37" w:rsidRDefault="0066158F" w:rsidP="0066158F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14-15 веках во Франции и России наблюдался процесс централизации. Используя исторически знания, приведите аргументы в подтверждение точки зрения, что оба данных процесса проходили в данных государствах в указанный период: один аргумент для России и один для Франции. При изложении аргументов обязательно используйте исторические факты. Ответ запишите в следующем виде.</w:t>
      </w:r>
    </w:p>
    <w:p w:rsidR="0066158F" w:rsidRPr="001C4F37" w:rsidRDefault="0066158F" w:rsidP="00661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158F" w:rsidRPr="001C4F37" w:rsidRDefault="0066158F" w:rsidP="0066158F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Аргумент для России: _______________________________________________</w:t>
      </w:r>
    </w:p>
    <w:p w:rsidR="0066158F" w:rsidRPr="001C4F37" w:rsidRDefault="0066158F" w:rsidP="0066158F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Аргумент для Франции: ________________________________________________</w:t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2.</w:t>
      </w:r>
    </w:p>
    <w:p w:rsidR="0066158F" w:rsidRPr="001C4F37" w:rsidRDefault="0066158F" w:rsidP="00661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Рабочий лист</w:t>
      </w:r>
      <w:proofErr w:type="gramStart"/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1</w:t>
      </w:r>
      <w:proofErr w:type="gramEnd"/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.</w:t>
      </w:r>
    </w:p>
    <w:p w:rsidR="0066158F" w:rsidRPr="001C4F37" w:rsidRDefault="0066158F" w:rsidP="00661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Вариант</w:t>
      </w:r>
      <w:proofErr w:type="gramStart"/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1</w:t>
      </w:r>
      <w:proofErr w:type="gramEnd"/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.</w:t>
      </w:r>
    </w:p>
    <w:p w:rsidR="0066158F" w:rsidRPr="001C4F37" w:rsidRDefault="0066158F" w:rsidP="00661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Процесс централизации в России.</w:t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 второй половине XIV в. в северо-восточной Руси усилилась тенденция к объединению земель. </w:t>
      </w:r>
      <w:proofErr w:type="gramStart"/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объединения стало Московское княжество, выде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лившееся из Владимиро-Суздальского еще в XII в. Ослабление и распад Золотой Орды, развитие экономических  связей и торговли, образование новых городов и укрепление социального слоя дворянства сыграли роль объединяю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 факторов.</w:t>
      </w:r>
      <w:proofErr w:type="gramEnd"/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Московском княжестве интенсивно развивалась система 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поместных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отношений: дворяне получали землю от великого князя (из его домена), за службу и на </w:t>
      </w:r>
      <w:proofErr w:type="spellStart"/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срокслужбы</w:t>
      </w:r>
      <w:proofErr w:type="spellEnd"/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Это ставило их в зависимость от князя и укрепляло его власть</w:t>
      </w:r>
      <w:proofErr w:type="gramStart"/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Говоря о "централизации" следует иметь в виду два процесса: объединение русских земель вокруг нового центра — Москвы и создание централизованного государственного аппарата, новой структуры власти в Московском государстве.</w:t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централизации происходило 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преобразование всей политической системы.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месте множества самостоятельных княжеств образуется единое государство.  Формируется принцип 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местничества,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связывающий возможности занятия государственных должностей с происхождением кандидата, его родовитостью.</w:t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Укрепляющееся 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служилое дворянство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становится для великого князя (царя) опорой в борьбе с феодальной аристократией, не желающей поступиться своей независимостью. В экономической области разворачивается борьба между вотчинным (боярским феодальным) и поместным (дворянским) типами </w:t>
      </w:r>
      <w:proofErr w:type="spellStart"/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емлевладения</w:t>
      </w:r>
      <w:proofErr w:type="spellEnd"/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Централизация привела к существенным изменениям в государственном аппарате и государственной идеологии. Великий князь стал называться 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царем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аналогии с ордынским ханом или византийским императором. Русь приняла от Византии атрибуты православной державы, государственную и религиозную символику. Сформировавшееся понятие самодержавной власти означало ее абсолютную независимость и суверенность. В XV в. митрополит на Руси стал назначаться без согласия византийского патриарха (к этому времени пала Византийская империя).</w:t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Усиление власти великого князя (царя) проходило параллельно с формированием новой системы государственного управления — </w:t>
      </w:r>
      <w:proofErr w:type="spellStart"/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приказно</w:t>
      </w:r>
      <w:proofErr w:type="spellEnd"/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-воеводской.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нее были характерны централизация и сословность. Высшим органом власти стала 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Боярская дума, 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состоявшая из светских и духовных феодалов, действовавшая постоянно на основе принципа местничества и опиравшаяся на профессиональную (дворянскую) бюрократию. Это был аристокра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тический, совещательный орган.</w:t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Отраслевыми органами центрального управления стали 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приказы 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(Посольский, Поместный, Разбойный, Казенный и др.), совмещав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шие административные и судебные функции и состоявшие из боярина (глава приказа), приказных дьяков и писцов. На местах находились специальные уполномоченные. Наряду с отраслевыми приказами позже стали возникать территориальные, ведавшие делами отдельных регионов.</w:t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Местное управление основывалось на системе 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кормлений.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Наместники и волостели (в уездах и волостях) назначались великим князем и в своей деятельности опирались на штат чиновников (</w:t>
      </w:r>
      <w:proofErr w:type="spellStart"/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праведчиков</w:t>
      </w:r>
      <w:proofErr w:type="spellEnd"/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доводчиков и др.). Они ведали административными, финансовыми и судебными органами, отчисляя часть сборов с местного населения себе. Срок пребывания в должности не был ограничен</w:t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Особенности процесса государственной централизаци</w:t>
      </w: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 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сводились к следующему: византийское и восточное влияние обусловили сильные деспотические тенденции в структуре и политике власти; основной опорой самодержавной власти стал не союз городов с дворянством, а поместное дворянство; централиза</w:t>
      </w: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сопровождалась закрепощением крестьянства и усилением сословной дифференциации.</w:t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C3EAA06" wp14:editId="6B0DA1B6">
            <wp:extent cx="4255135" cy="3114675"/>
            <wp:effectExtent l="19050" t="0" r="0" b="0"/>
            <wp:docPr id="1" name="Рисунок 1" descr="https://documents.infourok.ru/bac7e308-798e-4f94-bf7f-30bc84df8882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bac7e308-798e-4f94-bf7f-30bc84df8882/0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158F" w:rsidRPr="0066158F" w:rsidRDefault="0066158F" w:rsidP="00661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158F" w:rsidRPr="001C4F37" w:rsidRDefault="0066158F" w:rsidP="00661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Приложение3.</w:t>
      </w:r>
    </w:p>
    <w:p w:rsidR="0066158F" w:rsidRPr="001C4F37" w:rsidRDefault="0066158F" w:rsidP="00661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Рабочий лист№2.</w:t>
      </w:r>
    </w:p>
    <w:p w:rsidR="0066158F" w:rsidRPr="001C4F37" w:rsidRDefault="0066158F" w:rsidP="00661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Вариант</w:t>
      </w:r>
      <w:proofErr w:type="gramStart"/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2</w:t>
      </w:r>
      <w:proofErr w:type="gramEnd"/>
    </w:p>
    <w:p w:rsidR="0066158F" w:rsidRPr="001C4F37" w:rsidRDefault="0066158F" w:rsidP="00661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Процесс централизации в Англии и во Франции.</w:t>
      </w:r>
    </w:p>
    <w:p w:rsidR="0066158F" w:rsidRPr="001C4F37" w:rsidRDefault="0066158F" w:rsidP="006615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И во Франции, и в Англии в конце XI – начале XIV в. королевская власть добилась важных успехов в объединении страны. И во Франции, и в Англии возникла новая форма государства – сословная монархия.</w:t>
      </w:r>
    </w:p>
    <w:p w:rsidR="0066158F" w:rsidRPr="001C4F37" w:rsidRDefault="0066158F" w:rsidP="006615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В чем было сходство исторического пути государств Западной Европы в период развитого Средневековья? Как и почему Франция объединилась вокруг короля? Почему королевская власть в Англии в XI – XII вв. была более прочной, чем во Франции, и что изменилось в веке XIII? Что послужило поводом к Столетней войне между этими странами?</w:t>
      </w:r>
    </w:p>
    <w:p w:rsidR="0066158F" w:rsidRPr="001C4F37" w:rsidRDefault="0066158F" w:rsidP="006615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Франция прошла долгий путь объединения страны и усиления королевской власти.</w:t>
      </w:r>
    </w:p>
    <w:p w:rsidR="0066158F" w:rsidRPr="001C4F37" w:rsidRDefault="0066158F" w:rsidP="006615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В Англии и во Франции образовались органы </w:t>
      </w:r>
      <w:r w:rsidRPr="001C4F37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сословной монархии</w:t>
      </w: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, которые поддерживали борьбу королей с папами и крупными феодалами, а нередко и ограничивали своеволие королей. Во Франции опорой королевской власти служили </w:t>
      </w:r>
      <w:r w:rsidRPr="001C4F37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Генеральные штаты</w:t>
      </w: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 – орган власти, в котором представители сословий обсуждали положение дел в стране и утверждали предложенные налоги. В Англии опорой государства стал </w:t>
      </w:r>
      <w:r w:rsidRPr="001C4F37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парламент</w:t>
      </w: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.</w:t>
      </w:r>
    </w:p>
    <w:p w:rsidR="0066158F" w:rsidRPr="001C4F37" w:rsidRDefault="0066158F" w:rsidP="006615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В период с 1337 по 1453 годы, на протяжении более ста лет проходила </w:t>
      </w:r>
      <w:r w:rsidRPr="001C4F37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Столетняя война</w:t>
      </w: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 между Англией и Францией за территории. Предметом спора стала Аквитания. 1429 год – год освобождения Орлеана от осады – стал переломным в ходе войны. Когда последний оплот англичан в Аквитании – город Бордо – сдался, Столетняя война завершилась победой Франции. У англичан на французской земле ещё на столетие оставался один порт Кале.</w:t>
      </w:r>
    </w:p>
    <w:p w:rsidR="0066158F" w:rsidRPr="001C4F37" w:rsidRDefault="0066158F" w:rsidP="006615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К концу XV в. </w:t>
      </w:r>
      <w:r w:rsidRPr="001C4F37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завершилось объединение</w:t>
      </w: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 и воссоздание централизованных государств во Франции и Англии.</w:t>
      </w:r>
    </w:p>
    <w:p w:rsidR="0066158F" w:rsidRPr="001C4F37" w:rsidRDefault="0066158F" w:rsidP="006615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Превращение Франции в единое сильное государство способствовало развитию в ней хозяйства и культуры, образованию единого народа.</w:t>
      </w:r>
    </w:p>
    <w:p w:rsidR="0066158F" w:rsidRPr="001C4F37" w:rsidRDefault="0066158F" w:rsidP="006615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В Англии после окончания Столетней войны в борьбе за престол началась междоусобная война, которую называют «Войной алой и белой розы». Она продлилась 30 лет. В борьбе победил Генрих Тюдор, приведший страну к практически абсолютной монархии (единовластию).</w:t>
      </w:r>
    </w:p>
    <w:p w:rsidR="0066158F" w:rsidRPr="001C4F37" w:rsidRDefault="0066158F" w:rsidP="006615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501B4CA" wp14:editId="2D814BA0">
            <wp:extent cx="3929380" cy="2942590"/>
            <wp:effectExtent l="19050" t="0" r="0" b="0"/>
            <wp:docPr id="2" name="Рисунок 2" descr="https://documents.infourok.ru/bac7e308-798e-4f94-bf7f-30bc84df8882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ac7e308-798e-4f94-bf7f-30bc84df8882/0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294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8F" w:rsidRPr="001C4F37" w:rsidRDefault="0066158F" w:rsidP="006615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 </w:t>
      </w:r>
    </w:p>
    <w:p w:rsidR="0066158F" w:rsidRPr="001C4F37" w:rsidRDefault="0066158F" w:rsidP="006615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1C4F37">
        <w:rPr>
          <w:rFonts w:ascii="Times New Roman" w:eastAsia="Times New Roman" w:hAnsi="Times New Roman" w:cs="Times New Roman"/>
          <w:i/>
          <w:iCs/>
          <w:color w:val="1D1D1B"/>
          <w:sz w:val="20"/>
          <w:szCs w:val="20"/>
          <w:lang w:eastAsia="ru-RU"/>
        </w:rPr>
        <w:t>Приложение 4.</w:t>
      </w:r>
    </w:p>
    <w:p w:rsidR="00E5185A" w:rsidRPr="0066158F" w:rsidRDefault="0066158F" w:rsidP="0066158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81818"/>
          <w:sz w:val="20"/>
          <w:szCs w:val="20"/>
          <w:lang w:val="en-US" w:eastAsia="ru-RU"/>
        </w:rPr>
      </w:pPr>
      <w:r w:rsidRPr="001C4F37">
        <w:rPr>
          <w:rFonts w:ascii="Times New Roman" w:eastAsia="Times New Roman" w:hAnsi="Times New Roman" w:cs="Times New Roman"/>
          <w:color w:val="1D1D1B"/>
          <w:sz w:val="20"/>
          <w:szCs w:val="20"/>
          <w:lang w:eastAsia="ru-RU"/>
        </w:rPr>
        <w:t>Презентация «Особенности исторической аргументации»</w:t>
      </w:r>
      <w:bookmarkStart w:id="0" w:name="_GoBack"/>
      <w:bookmarkEnd w:id="0"/>
    </w:p>
    <w:sectPr w:rsidR="00E5185A" w:rsidRPr="0066158F" w:rsidSect="00FF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F"/>
    <w:rsid w:val="0066158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2022-02-15T16:07:00Z</dcterms:created>
  <dcterms:modified xsi:type="dcterms:W3CDTF">2022-02-15T16:07:00Z</dcterms:modified>
</cp:coreProperties>
</file>