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7" w:rsidRPr="00E01B63" w:rsidRDefault="005239C7" w:rsidP="005239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63">
        <w:rPr>
          <w:rFonts w:ascii="Times New Roman" w:hAnsi="Times New Roman" w:cs="Times New Roman"/>
          <w:b/>
          <w:sz w:val="28"/>
          <w:szCs w:val="28"/>
        </w:rPr>
        <w:t>Приложение 1. Интеллектуальная разминка (</w:t>
      </w:r>
      <w:proofErr w:type="spellStart"/>
      <w:r w:rsidRPr="00E01B6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ус</w:t>
      </w:r>
      <w:proofErr w:type="gramStart"/>
      <w:r w:rsidRPr="00E01B63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01B63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372"/>
        <w:gridCol w:w="1559"/>
        <w:gridCol w:w="1276"/>
      </w:tblGrid>
      <w:tr w:rsidR="005239C7" w:rsidRPr="003146C0" w:rsidTr="00D14813">
        <w:trPr>
          <w:trHeight w:val="592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34" w:right="-143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34" w:right="-143"/>
              <w:jc w:val="center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239C7" w:rsidRPr="003146C0" w:rsidTr="00D14813">
        <w:trPr>
          <w:trHeight w:val="592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tabs>
                <w:tab w:val="left" w:pos="6839"/>
              </w:tabs>
              <w:spacing w:before="0" w:beforeAutospacing="0" w:after="0" w:afterAutospacing="0" w:line="360" w:lineRule="auto"/>
              <w:ind w:left="34" w:right="176"/>
              <w:jc w:val="both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 xml:space="preserve">Вводные конструкции </w:t>
            </w:r>
            <w:r>
              <w:rPr>
                <w:color w:val="000000"/>
                <w:sz w:val="28"/>
                <w:szCs w:val="28"/>
              </w:rPr>
              <w:t xml:space="preserve">и слова </w:t>
            </w:r>
            <w:r w:rsidRPr="003146C0">
              <w:rPr>
                <w:color w:val="000000"/>
                <w:sz w:val="28"/>
                <w:szCs w:val="28"/>
              </w:rPr>
              <w:t>не являются членами предложения.</w:t>
            </w: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476E0" wp14:editId="0FE1357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74295</wp:posOffset>
                      </wp:positionV>
                      <wp:extent cx="259080" cy="209550"/>
                      <wp:effectExtent l="0" t="0" r="7620" b="0"/>
                      <wp:wrapNone/>
                      <wp:docPr id="1" name="Плю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1" o:spid="_x0000_s1026" style="position:absolute;margin-left:15.95pt;margin-top:5.85pt;width:20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" path="m34341,80132r70556,l104897,27776r49286,l154183,80132r70556,l224739,129418r-70556,l154183,181774r-49286,l104897,129418r-70556,l34341,80132xe" fillcolor="#4f81bd [3204]" strokecolor="#243f60 [1604]" strokeweight="2pt">
                      <v:path arrowok="t" o:connecttype="custom" o:connectlocs="34341,80132;104897,80132;104897,27776;154183,27776;154183,80132;224739,80132;224739,129418;154183,129418;154183,181774;104897,181774;104897,129418;34341,129418;34341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9C7" w:rsidRPr="003146C0" w:rsidTr="00D14813">
        <w:trPr>
          <w:trHeight w:val="592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tabs>
                <w:tab w:val="left" w:pos="6839"/>
              </w:tabs>
              <w:spacing w:before="0" w:beforeAutospacing="0" w:after="0" w:afterAutospacing="0" w:line="360" w:lineRule="auto"/>
              <w:ind w:left="34" w:right="-143"/>
              <w:jc w:val="both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>Помощники не выделяются знаками препинания.</w:t>
            </w: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DCBB6CB" wp14:editId="1B3070ED">
                  <wp:extent cx="219710" cy="182880"/>
                  <wp:effectExtent l="0" t="0" r="889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9C7" w:rsidRPr="003146C0" w:rsidTr="00D14813">
        <w:trPr>
          <w:trHeight w:val="567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tabs>
                <w:tab w:val="left" w:pos="6839"/>
              </w:tabs>
              <w:spacing w:before="0" w:beforeAutospacing="0" w:after="0" w:afterAutospacing="0" w:line="360" w:lineRule="auto"/>
              <w:ind w:left="34" w:right="176"/>
              <w:jc w:val="both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>У конструкций есть копии, которые в определенных случаях вводными не являются.</w:t>
            </w: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C68EC25" wp14:editId="50381C2F">
                  <wp:extent cx="219710" cy="182880"/>
                  <wp:effectExtent l="0" t="0" r="889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9C7" w:rsidRPr="003146C0" w:rsidTr="00D14813">
        <w:trPr>
          <w:trHeight w:val="592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tabs>
                <w:tab w:val="left" w:pos="6839"/>
              </w:tabs>
              <w:spacing w:before="0" w:beforeAutospacing="0" w:after="0" w:afterAutospacing="0" w:line="360" w:lineRule="auto"/>
              <w:ind w:left="34" w:right="176"/>
              <w:jc w:val="both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>Помощники могут стоять только после грамматической основы предложения.</w:t>
            </w: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9E21A0" wp14:editId="347CB5D7">
                  <wp:extent cx="219710" cy="18288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9C7" w:rsidRPr="003146C0" w:rsidTr="00D14813">
        <w:trPr>
          <w:trHeight w:val="592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tabs>
                <w:tab w:val="left" w:pos="6839"/>
              </w:tabs>
              <w:spacing w:before="0" w:beforeAutospacing="0" w:after="0" w:afterAutospacing="0" w:line="360" w:lineRule="auto"/>
              <w:ind w:left="34" w:right="176"/>
              <w:jc w:val="both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 xml:space="preserve">К некоторым вводным </w:t>
            </w:r>
            <w:r>
              <w:rPr>
                <w:color w:val="000000"/>
                <w:sz w:val="28"/>
                <w:szCs w:val="28"/>
              </w:rPr>
              <w:t>словам и словосочетаниям</w:t>
            </w:r>
            <w:r w:rsidRPr="003146C0">
              <w:rPr>
                <w:color w:val="000000"/>
                <w:sz w:val="28"/>
                <w:szCs w:val="28"/>
              </w:rPr>
              <w:t xml:space="preserve"> можно подобрать синонимы.</w:t>
            </w: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F58D438" wp14:editId="7DD23D62">
                  <wp:extent cx="219710" cy="182880"/>
                  <wp:effectExtent l="0" t="0" r="889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39C7" w:rsidRPr="003146C0" w:rsidTr="00D14813">
        <w:trPr>
          <w:trHeight w:val="1210"/>
        </w:trPr>
        <w:tc>
          <w:tcPr>
            <w:tcW w:w="7372" w:type="dxa"/>
          </w:tcPr>
          <w:p w:rsidR="005239C7" w:rsidRPr="003146C0" w:rsidRDefault="005239C7" w:rsidP="00D14813">
            <w:pPr>
              <w:pStyle w:val="a5"/>
              <w:tabs>
                <w:tab w:val="left" w:pos="6839"/>
              </w:tabs>
              <w:spacing w:before="0" w:beforeAutospacing="0" w:after="0" w:afterAutospacing="0" w:line="360" w:lineRule="auto"/>
              <w:ind w:left="34" w:right="176"/>
              <w:rPr>
                <w:color w:val="000000"/>
                <w:sz w:val="28"/>
                <w:szCs w:val="28"/>
              </w:rPr>
            </w:pPr>
            <w:r w:rsidRPr="003146C0">
              <w:rPr>
                <w:color w:val="000000"/>
                <w:sz w:val="28"/>
                <w:szCs w:val="28"/>
              </w:rPr>
              <w:t xml:space="preserve">Так как вводные конструкции нам помогают, они никогда не бывают лишними, </w:t>
            </w:r>
            <w:r>
              <w:rPr>
                <w:color w:val="000000"/>
                <w:sz w:val="28"/>
                <w:szCs w:val="28"/>
              </w:rPr>
              <w:br/>
            </w:r>
            <w:r w:rsidRPr="003146C0">
              <w:rPr>
                <w:color w:val="000000"/>
                <w:sz w:val="28"/>
                <w:szCs w:val="28"/>
              </w:rPr>
              <w:t>не засоряют речь.</w:t>
            </w:r>
          </w:p>
        </w:tc>
        <w:tc>
          <w:tcPr>
            <w:tcW w:w="1559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39C7" w:rsidRPr="003146C0" w:rsidRDefault="005239C7" w:rsidP="00D14813">
            <w:pPr>
              <w:pStyle w:val="a5"/>
              <w:spacing w:before="0" w:beforeAutospacing="0" w:after="0" w:afterAutospacing="0" w:line="360" w:lineRule="auto"/>
              <w:ind w:left="-567" w:right="-143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589DF07" wp14:editId="153DBDC7">
                  <wp:extent cx="219710" cy="182880"/>
                  <wp:effectExtent l="0" t="0" r="889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9C7" w:rsidRPr="00E01B63" w:rsidRDefault="005239C7" w:rsidP="005239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C7"/>
    <w:rsid w:val="005239C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39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39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2022-01-18T11:15:00Z</dcterms:created>
  <dcterms:modified xsi:type="dcterms:W3CDTF">2022-01-18T11:15:00Z</dcterms:modified>
</cp:coreProperties>
</file>