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FF" w:rsidRPr="00C20F23" w:rsidRDefault="00847C4E" w:rsidP="00847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C4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3318"/>
        <w:gridCol w:w="5464"/>
        <w:gridCol w:w="2999"/>
        <w:gridCol w:w="3949"/>
      </w:tblGrid>
      <w:tr w:rsidR="00315E4D" w:rsidRPr="004356FF" w:rsidTr="007571E6">
        <w:trPr>
          <w:trHeight w:val="838"/>
        </w:trPr>
        <w:tc>
          <w:tcPr>
            <w:tcW w:w="3148" w:type="dxa"/>
          </w:tcPr>
          <w:p w:rsidR="00E0243A" w:rsidRPr="004356FF" w:rsidRDefault="009925B7" w:rsidP="00435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563" w:type="dxa"/>
          </w:tcPr>
          <w:p w:rsidR="00E0243A" w:rsidRPr="004356FF" w:rsidRDefault="00E0243A" w:rsidP="00435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02" w:type="dxa"/>
          </w:tcPr>
          <w:p w:rsidR="00E0243A" w:rsidRPr="004356FF" w:rsidRDefault="00E0243A" w:rsidP="00435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017" w:type="dxa"/>
          </w:tcPr>
          <w:p w:rsidR="00E0243A" w:rsidRPr="004356FF" w:rsidRDefault="00E0243A" w:rsidP="00435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  <w:p w:rsidR="00E0243A" w:rsidRPr="004356FF" w:rsidRDefault="00E0243A" w:rsidP="00E02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E4D" w:rsidRPr="00B1617B" w:rsidTr="007571E6">
        <w:tc>
          <w:tcPr>
            <w:tcW w:w="3148" w:type="dxa"/>
          </w:tcPr>
          <w:p w:rsidR="00E0243A" w:rsidRPr="006778F2" w:rsidRDefault="00E0243A" w:rsidP="006778F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в деятельности.</w:t>
            </w:r>
          </w:p>
          <w:p w:rsidR="00E0243A" w:rsidRDefault="00E0243A" w:rsidP="00677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F" w:rsidRPr="00C06725" w:rsidRDefault="00AA4F36" w:rsidP="009269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5</w:t>
            </w:r>
            <w:r w:rsidR="009269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="00016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минут</w:t>
            </w:r>
          </w:p>
          <w:p w:rsidR="00E0243A" w:rsidRPr="004356FF" w:rsidRDefault="00E0243A" w:rsidP="006778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925B7" w:rsidRDefault="009925B7" w:rsidP="00992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первом этапе урока учитель </w:t>
            </w:r>
            <w:r w:rsidR="00FB6496">
              <w:rPr>
                <w:rFonts w:ascii="Times New Roman" w:hAnsi="Times New Roman" w:cs="Times New Roman"/>
                <w:sz w:val="24"/>
                <w:szCs w:val="24"/>
              </w:rPr>
              <w:t xml:space="preserve">в холле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 xml:space="preserve"> ребят на позитивную, комфор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тную и совместную работу, вводит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в атмосферу иноязычной лексики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E301F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 (дети должны назвать солнце, которое встречает детей, назвать эмоции солнца на английском языке),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F6">
              <w:rPr>
                <w:rFonts w:ascii="Times New Roman" w:hAnsi="Times New Roman" w:cs="Times New Roman"/>
                <w:sz w:val="24"/>
                <w:szCs w:val="24"/>
              </w:rPr>
              <w:t xml:space="preserve">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языковую разминку (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>детям нужно будет поздорова</w:t>
            </w:r>
            <w:r w:rsidR="00FB6496">
              <w:rPr>
                <w:rFonts w:ascii="Times New Roman" w:hAnsi="Times New Roman" w:cs="Times New Roman"/>
                <w:sz w:val="24"/>
                <w:szCs w:val="24"/>
              </w:rPr>
              <w:t xml:space="preserve">ться с учителем, 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FB6496">
              <w:rPr>
                <w:rFonts w:ascii="Times New Roman" w:hAnsi="Times New Roman" w:cs="Times New Roman"/>
                <w:sz w:val="24"/>
                <w:szCs w:val="24"/>
              </w:rPr>
              <w:t>казать о своих делах на английском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="00E301F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243A" w:rsidRPr="004356FF" w:rsidRDefault="00315E4D" w:rsidP="00E024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B7655" wp14:editId="72174FB3">
                  <wp:extent cx="1304925" cy="983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STlnuSL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391" cy="101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43A" w:rsidRPr="000C7291" w:rsidRDefault="009925B7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 учитель предлагает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 проблемное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для введения в тему и создаёт</w:t>
            </w:r>
            <w:r w:rsidRPr="002A6704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для самостоятельного определения темы и содержания ее изучения. </w:t>
            </w:r>
          </w:p>
        </w:tc>
        <w:tc>
          <w:tcPr>
            <w:tcW w:w="3002" w:type="dxa"/>
          </w:tcPr>
          <w:p w:rsidR="00E0243A" w:rsidRPr="009925B7" w:rsidRDefault="00396135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3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5B7" w:rsidRPr="009925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243A" w:rsidRPr="004356FF">
              <w:rPr>
                <w:rFonts w:ascii="Times New Roman" w:hAnsi="Times New Roman" w:cs="Times New Roman"/>
                <w:sz w:val="24"/>
                <w:szCs w:val="24"/>
              </w:rPr>
              <w:t>ети приветствуют учителя</w:t>
            </w:r>
            <w:r w:rsidR="00E0243A" w:rsidRPr="00992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BB6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о солнце, какое оно (доброе, весёлое, с хорошим настроением, заряжает позитивом) и говорят о своих делах на английском языке</w:t>
            </w:r>
            <w:r w:rsidR="0099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3A" w:rsidRPr="004356FF" w:rsidRDefault="00E0243A" w:rsidP="009925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9F" w:rsidRDefault="0092699F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F" w:rsidRDefault="0092699F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D" w:rsidRDefault="00315E4D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D" w:rsidRDefault="00315E4D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D" w:rsidRDefault="00315E4D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D" w:rsidRDefault="00315E4D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7B" w:rsidRPr="004356FF" w:rsidRDefault="00396135" w:rsidP="00E02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243A" w:rsidRPr="009925B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906321">
              <w:rPr>
                <w:rFonts w:ascii="Times New Roman" w:hAnsi="Times New Roman" w:cs="Times New Roman"/>
                <w:sz w:val="24"/>
                <w:szCs w:val="24"/>
              </w:rPr>
              <w:t>проблемного задания, представленного</w:t>
            </w:r>
            <w:r w:rsidR="0000266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</w:t>
            </w:r>
            <w:r w:rsidR="00E0243A" w:rsidRPr="009925B7">
              <w:rPr>
                <w:rFonts w:ascii="Times New Roman" w:hAnsi="Times New Roman" w:cs="Times New Roman"/>
                <w:sz w:val="24"/>
                <w:szCs w:val="24"/>
              </w:rPr>
              <w:t>, дети выходят самостоятельно на тему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предлагают, что можно сделать на уроке для изучения этой темы</w:t>
            </w:r>
            <w:r w:rsidR="00906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666">
              <w:rPr>
                <w:rFonts w:ascii="Times New Roman" w:hAnsi="Times New Roman" w:cs="Times New Roman"/>
                <w:sz w:val="24"/>
                <w:szCs w:val="24"/>
              </w:rPr>
              <w:t xml:space="preserve"> (Ребята называют части Великобритании, столицу ВБ, достопримечательности, </w:t>
            </w:r>
            <w:r w:rsidR="00E86AD9">
              <w:rPr>
                <w:rFonts w:ascii="Times New Roman" w:hAnsi="Times New Roman" w:cs="Times New Roman"/>
                <w:sz w:val="24"/>
                <w:szCs w:val="24"/>
              </w:rPr>
              <w:t>получают билеты, заходят в класс и з</w:t>
            </w:r>
            <w:r w:rsidR="00315E4D">
              <w:rPr>
                <w:rFonts w:ascii="Times New Roman" w:hAnsi="Times New Roman" w:cs="Times New Roman"/>
                <w:sz w:val="24"/>
                <w:szCs w:val="24"/>
              </w:rPr>
              <w:t>анимают места, согласно билетам, таким образом поделились на группы.</w:t>
            </w:r>
            <w:r w:rsidR="00E86A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017" w:type="dxa"/>
          </w:tcPr>
          <w:p w:rsidR="00E0243A" w:rsidRDefault="00B1617B" w:rsidP="004356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1617B" w:rsidRDefault="00B1617B" w:rsidP="00B1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17B">
              <w:rPr>
                <w:rFonts w:ascii="Times New Roman" w:hAnsi="Times New Roman" w:cs="Times New Roman"/>
                <w:sz w:val="24"/>
                <w:szCs w:val="24"/>
              </w:rPr>
              <w:t>пределять цели и задачи урока, участвовать в коллективном обсуждении темы урока.</w:t>
            </w:r>
          </w:p>
          <w:p w:rsidR="00B1617B" w:rsidRPr="00B1617B" w:rsidRDefault="00B1617B" w:rsidP="00B1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7B" w:rsidRDefault="00B1617B" w:rsidP="004356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B1617B" w:rsidRDefault="00B1617B" w:rsidP="00B1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617B">
              <w:rPr>
                <w:rFonts w:ascii="Times New Roman" w:hAnsi="Times New Roman" w:cs="Times New Roman"/>
                <w:sz w:val="24"/>
                <w:szCs w:val="24"/>
              </w:rPr>
              <w:t>меть строи</w:t>
            </w:r>
            <w:r w:rsidR="008F2BB6">
              <w:rPr>
                <w:rFonts w:ascii="Times New Roman" w:hAnsi="Times New Roman" w:cs="Times New Roman"/>
                <w:sz w:val="24"/>
                <w:szCs w:val="24"/>
              </w:rPr>
              <w:t>ть логичное высказывание на ИЯ.</w:t>
            </w:r>
          </w:p>
          <w:p w:rsidR="008F2BB6" w:rsidRPr="00B1617B" w:rsidRDefault="008F2BB6" w:rsidP="00B1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7B" w:rsidRPr="00B1617B" w:rsidRDefault="00B1617B" w:rsidP="004356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7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1617B" w:rsidRPr="004356FF" w:rsidRDefault="008F2BB6" w:rsidP="00B1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</w:t>
            </w:r>
            <w:r w:rsidR="00B161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содержанию.</w:t>
            </w:r>
          </w:p>
        </w:tc>
      </w:tr>
      <w:tr w:rsidR="00315E4D" w:rsidRPr="004356FF" w:rsidTr="007571E6">
        <w:tc>
          <w:tcPr>
            <w:tcW w:w="3148" w:type="dxa"/>
          </w:tcPr>
          <w:p w:rsidR="00D5605C" w:rsidRPr="004356FF" w:rsidRDefault="00906321" w:rsidP="00ED124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="00ED1246" w:rsidRPr="00ED1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 деятельность</w:t>
            </w:r>
          </w:p>
          <w:p w:rsidR="00D5605C" w:rsidRDefault="00D5605C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C" w:rsidRPr="004356FF" w:rsidRDefault="00D5605C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F" w:rsidRPr="0092699F" w:rsidRDefault="00FF43AD" w:rsidP="009269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92699F" w:rsidRPr="0092699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="0092699F" w:rsidRPr="00926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минут</w:t>
            </w:r>
          </w:p>
          <w:p w:rsidR="0092699F" w:rsidRPr="0092699F" w:rsidRDefault="0092699F" w:rsidP="009269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C" w:rsidRPr="004356FF" w:rsidRDefault="00D5605C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C" w:rsidRPr="004356FF" w:rsidRDefault="00D5605C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C" w:rsidRPr="004356FF" w:rsidRDefault="00D5605C" w:rsidP="00847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D03360" w:rsidRPr="002643B9" w:rsidRDefault="002643B9" w:rsidP="0026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 втором этапе урока ребята </w:t>
            </w:r>
            <w:r w:rsidR="00A936C1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r w:rsidR="00A9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</w:t>
            </w:r>
            <w:r w:rsidR="00D03360" w:rsidRPr="002643B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«Достопримечательности Лондона».</w:t>
            </w:r>
          </w:p>
          <w:p w:rsidR="00C71570" w:rsidRDefault="002643B9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925B7">
              <w:rPr>
                <w:rFonts w:ascii="Times New Roman" w:hAnsi="Times New Roman" w:cs="Times New Roman"/>
                <w:sz w:val="24"/>
                <w:szCs w:val="24"/>
              </w:rPr>
              <w:t>читель предлагает</w:t>
            </w:r>
            <w:r w:rsidR="009925B7" w:rsidRPr="00ED1246">
              <w:rPr>
                <w:rFonts w:ascii="Times New Roman" w:hAnsi="Times New Roman" w:cs="Times New Roman"/>
                <w:sz w:val="24"/>
                <w:szCs w:val="24"/>
              </w:rPr>
              <w:t xml:space="preserve"> ребятам </w:t>
            </w:r>
            <w:r w:rsidR="00C71570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соединить достопримечательности Лондона. Для этого использует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«Соединение</w:t>
            </w:r>
            <w:r w:rsidR="00C7157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E2B40" w:rsidRDefault="00CE2B40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98868" wp14:editId="1CD2B35C">
                  <wp:extent cx="1214035" cy="802786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pVx724So9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847" cy="82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570" w:rsidRDefault="00C71570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выполнили задание, группы меняются местами и проверяют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3B9" w:rsidRDefault="002643B9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B9" w:rsidRDefault="002643B9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A2" w:rsidRDefault="006900A2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3B9">
              <w:rPr>
                <w:rFonts w:ascii="Times New Roman" w:hAnsi="Times New Roman" w:cs="Times New Roman"/>
                <w:sz w:val="24"/>
                <w:szCs w:val="24"/>
              </w:rPr>
              <w:t>Учитель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аждой группе раздаёт текст, дети должны просмотреть текст</w:t>
            </w:r>
            <w:r w:rsidR="001958A7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(просмотровое чтение)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вопрос: «Соответствует ли название текста содержанию?»</w:t>
            </w:r>
          </w:p>
          <w:p w:rsidR="001958A7" w:rsidRDefault="001958A7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A7" w:rsidRDefault="001958A7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A7" w:rsidRDefault="001958A7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A7" w:rsidRDefault="001958A7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A7" w:rsidRDefault="001958A7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B9" w:rsidRDefault="002643B9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12" w:rsidRPr="004356FF" w:rsidRDefault="006900A2" w:rsidP="00B3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Каждая группа работает с текстами. Ребята должны найти информацию о достопримечательностях Лондона и творчески представить её, используя фотографии Лондона, которые расклеены по классу. </w:t>
            </w:r>
            <w:r w:rsidR="009925B7" w:rsidRPr="0099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C71570" w:rsidRPr="003C20A8" w:rsidRDefault="00396135" w:rsidP="00C71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71570">
              <w:rPr>
                <w:rFonts w:ascii="Times New Roman" w:hAnsi="Times New Roman" w:cs="Times New Roman"/>
                <w:sz w:val="24"/>
                <w:szCs w:val="24"/>
              </w:rPr>
              <w:t xml:space="preserve">Ребята соединяют </w:t>
            </w:r>
            <w:r w:rsidR="00C7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картинку и название достопримечательности. </w:t>
            </w:r>
          </w:p>
          <w:p w:rsidR="003C20A8" w:rsidRPr="003C20A8" w:rsidRDefault="003C20A8" w:rsidP="00992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906321" w:rsidRPr="000C7291" w:rsidRDefault="00906321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E2B40" w:rsidRDefault="00396135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B40" w:rsidRDefault="00CE2B40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40" w:rsidRDefault="00CE2B40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40" w:rsidRDefault="00CE2B40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12" w:rsidRDefault="00C71570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958A7">
              <w:rPr>
                <w:rFonts w:ascii="Times New Roman" w:hAnsi="Times New Roman" w:cs="Times New Roman"/>
                <w:sz w:val="24"/>
                <w:szCs w:val="24"/>
              </w:rPr>
              <w:t>слушают аудиозапись</w:t>
            </w:r>
            <w:r w:rsidR="0099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ошибки. </w:t>
            </w:r>
            <w:r w:rsidR="002643B9">
              <w:rPr>
                <w:rFonts w:ascii="Times New Roman" w:hAnsi="Times New Roman" w:cs="Times New Roman"/>
                <w:sz w:val="24"/>
                <w:szCs w:val="24"/>
              </w:rPr>
              <w:t>Подводят итог групп.</w:t>
            </w:r>
          </w:p>
          <w:p w:rsidR="000C7291" w:rsidRDefault="000C7291" w:rsidP="0099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40" w:rsidRDefault="00CE2B40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B9" w:rsidRPr="00847C4E" w:rsidRDefault="006900A2" w:rsidP="00847C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4E">
              <w:rPr>
                <w:rFonts w:ascii="Times New Roman" w:hAnsi="Times New Roman" w:cs="Times New Roman"/>
                <w:sz w:val="24"/>
                <w:szCs w:val="24"/>
              </w:rPr>
              <w:t>Просматривают текст (просмотровое чтение)</w:t>
            </w:r>
            <w:r w:rsidR="001958A7" w:rsidRPr="00847C4E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читают заголовки текста, стараются вникнуть в смысл названия, определяют главную мысль текстов и</w:t>
            </w:r>
            <w:r w:rsidRPr="00847C4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вопрос. </w:t>
            </w:r>
          </w:p>
          <w:p w:rsidR="00847C4E" w:rsidRPr="00847C4E" w:rsidRDefault="00847C4E" w:rsidP="00847C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A2" w:rsidRPr="004356FF" w:rsidRDefault="006900A2" w:rsidP="0069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43B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работают в группах: </w:t>
            </w:r>
            <w:r w:rsidR="00B44BC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нужную информацию, </w:t>
            </w:r>
            <w:r w:rsidR="002643B9">
              <w:rPr>
                <w:rFonts w:ascii="Times New Roman" w:hAnsi="Times New Roman" w:cs="Times New Roman"/>
                <w:sz w:val="24"/>
                <w:szCs w:val="24"/>
              </w:rPr>
              <w:t xml:space="preserve"> отбирают необходимые рисунки,  помогают более слабым товарищам, определяют очередность выступления, готовят сообщение.</w:t>
            </w:r>
          </w:p>
        </w:tc>
        <w:tc>
          <w:tcPr>
            <w:tcW w:w="4017" w:type="dxa"/>
          </w:tcPr>
          <w:p w:rsidR="00A12C62" w:rsidRDefault="00A12C62" w:rsidP="00A1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A12C62" w:rsidRPr="00A12C62" w:rsidRDefault="00A12C62" w:rsidP="00A1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общаться с партнером, слушать другое мнение и озвучивать свое, работать в группе.</w:t>
            </w:r>
          </w:p>
          <w:p w:rsidR="00A12C62" w:rsidRPr="00A12C62" w:rsidRDefault="00A12C62" w:rsidP="00A1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62" w:rsidRDefault="00A12C62" w:rsidP="00A1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7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12C62" w:rsidRDefault="00A12C62" w:rsidP="00A1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62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выполненное задание.</w:t>
            </w:r>
          </w:p>
          <w:p w:rsidR="00A12C62" w:rsidRDefault="00A12C62" w:rsidP="00A1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62" w:rsidRDefault="00A12C62" w:rsidP="00A1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1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C62">
              <w:rPr>
                <w:rFonts w:ascii="Times New Roman" w:hAnsi="Times New Roman" w:cs="Times New Roman"/>
                <w:sz w:val="24"/>
                <w:szCs w:val="24"/>
              </w:rPr>
              <w:t>работать с текстом, выделяя главное.</w:t>
            </w:r>
          </w:p>
          <w:p w:rsidR="00A12C62" w:rsidRPr="00A12C62" w:rsidRDefault="00A12C62" w:rsidP="00A12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62" w:rsidRDefault="00A12C62" w:rsidP="00A1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A12C62" w:rsidRPr="00A12C62" w:rsidRDefault="00A12C62" w:rsidP="00A12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2643B9">
              <w:rPr>
                <w:rFonts w:ascii="Times New Roman" w:hAnsi="Times New Roman" w:cs="Times New Roman"/>
                <w:sz w:val="24"/>
                <w:szCs w:val="24"/>
              </w:rPr>
              <w:t>ть употреблять известную 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речевых конструкциях.</w:t>
            </w:r>
          </w:p>
          <w:p w:rsidR="00D5605C" w:rsidRPr="004356FF" w:rsidRDefault="00D5605C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C" w:rsidRPr="004356FF" w:rsidRDefault="00D5605C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4D" w:rsidRPr="004356FF" w:rsidTr="007571E6">
        <w:tc>
          <w:tcPr>
            <w:tcW w:w="3148" w:type="dxa"/>
          </w:tcPr>
          <w:p w:rsidR="00D5605C" w:rsidRDefault="00A12C62" w:rsidP="002643B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Интеллектуально-преобразовательная деятельность</w:t>
            </w:r>
          </w:p>
          <w:p w:rsidR="0092699F" w:rsidRDefault="0092699F" w:rsidP="00926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99F" w:rsidRPr="0092699F" w:rsidRDefault="00FF43AD" w:rsidP="0092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92699F" w:rsidRPr="00C067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минут</w:t>
            </w:r>
          </w:p>
        </w:tc>
        <w:tc>
          <w:tcPr>
            <w:tcW w:w="5563" w:type="dxa"/>
          </w:tcPr>
          <w:p w:rsidR="00396135" w:rsidRPr="003C49FF" w:rsidRDefault="00396135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6135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урока ребятам предстоит </w:t>
            </w:r>
            <w:r w:rsidR="003C49FF" w:rsidRPr="0039613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3C49FF">
              <w:rPr>
                <w:rFonts w:ascii="Times New Roman" w:hAnsi="Times New Roman" w:cs="Times New Roman"/>
                <w:sz w:val="24"/>
                <w:szCs w:val="24"/>
              </w:rPr>
              <w:t>материал, которые представили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FF">
              <w:rPr>
                <w:rFonts w:ascii="Times New Roman" w:hAnsi="Times New Roman" w:cs="Times New Roman"/>
                <w:sz w:val="24"/>
                <w:szCs w:val="24"/>
              </w:rPr>
              <w:t>Для этого учитель использует приём «</w:t>
            </w:r>
            <w:r w:rsidR="003C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3C49FF" w:rsidRPr="001A2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="003C49FF" w:rsidRPr="001A28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3C49FF" w:rsidRPr="001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</w:t>
            </w:r>
            <w:r w:rsidR="003C4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49FF" w:rsidRPr="001A2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6135" w:rsidRDefault="00396135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AD" w:rsidRDefault="00FF43AD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AD" w:rsidRPr="00FF43AD" w:rsidRDefault="00FF43AD" w:rsidP="00FF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2.Следующий приём, который использует учитель – «Кластер».</w:t>
            </w:r>
          </w:p>
          <w:p w:rsidR="00396135" w:rsidRDefault="00396135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D9" w:rsidRDefault="00B80CD9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D9" w:rsidRDefault="00B80CD9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D9" w:rsidRDefault="00B80CD9" w:rsidP="00B8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D9" w:rsidRPr="00B80CD9" w:rsidRDefault="00B80CD9" w:rsidP="00B80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3.Учитель проводит игру «Верите ли </w:t>
            </w:r>
            <w:r w:rsidR="001A28F2">
              <w:rPr>
                <w:rFonts w:ascii="Times New Roman" w:hAnsi="Times New Roman" w:cs="Times New Roman"/>
                <w:sz w:val="24"/>
                <w:szCs w:val="24"/>
              </w:rPr>
              <w:t>вы...?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Говорит факт, дети должны ответить, верят они или нет. </w:t>
            </w:r>
          </w:p>
          <w:p w:rsidR="000C7291" w:rsidRDefault="000C7291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1F" w:rsidRDefault="008F411F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4.Следующий приём «Продолжи фразу». Учитель читает из текстов утверждения, ребята должны продолжить. </w:t>
            </w:r>
          </w:p>
          <w:p w:rsidR="00396135" w:rsidRPr="004356FF" w:rsidRDefault="00396135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5605C" w:rsidRDefault="00396135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9FF">
              <w:rPr>
                <w:rFonts w:ascii="Times New Roman" w:hAnsi="Times New Roman" w:cs="Times New Roman"/>
                <w:sz w:val="24"/>
                <w:szCs w:val="24"/>
              </w:rPr>
              <w:t xml:space="preserve"> Всем участникам групп </w:t>
            </w:r>
            <w:r w:rsidR="00965243">
              <w:rPr>
                <w:rFonts w:ascii="Times New Roman" w:hAnsi="Times New Roman" w:cs="Times New Roman"/>
                <w:sz w:val="24"/>
                <w:szCs w:val="24"/>
              </w:rPr>
              <w:t>предлагаются</w:t>
            </w:r>
            <w:r w:rsidR="003C49F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ребята должны ответить: «Правда/Ложь/ничего не говорилось об этом».</w:t>
            </w:r>
          </w:p>
          <w:p w:rsidR="003C49FF" w:rsidRDefault="00FF43AD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центре пишут слово «Лондон» и от данного слова рисуют стрелочки, пишут достопримечательности Лондона.</w:t>
            </w:r>
          </w:p>
          <w:p w:rsidR="00396135" w:rsidRDefault="00B80CD9" w:rsidP="0039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3.Ребята отвечают на вопросы учителя о Лондоне. </w:t>
            </w:r>
          </w:p>
          <w:p w:rsidR="00396135" w:rsidRPr="004356FF" w:rsidRDefault="008F411F" w:rsidP="003C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4.Ребята продолжают утверждения учителя. </w:t>
            </w:r>
          </w:p>
        </w:tc>
        <w:tc>
          <w:tcPr>
            <w:tcW w:w="4017" w:type="dxa"/>
          </w:tcPr>
          <w:p w:rsidR="00D5605C" w:rsidRPr="00B33D12" w:rsidRDefault="00B33D12" w:rsidP="004356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УУД:</w:t>
            </w:r>
          </w:p>
          <w:p w:rsidR="00B33D12" w:rsidRDefault="003C49FF" w:rsidP="007A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употреблять</w:t>
            </w:r>
            <w:r w:rsidR="00B33D12">
              <w:rPr>
                <w:rFonts w:ascii="Times New Roman" w:hAnsi="Times New Roman" w:cs="Times New Roman"/>
                <w:sz w:val="24"/>
                <w:szCs w:val="24"/>
              </w:rPr>
              <w:t xml:space="preserve"> лексику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3D1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устной речи, осуществлять осознанное речевое высказывание.</w:t>
            </w:r>
          </w:p>
          <w:p w:rsidR="00B33D12" w:rsidRPr="00B33D12" w:rsidRDefault="00B33D12" w:rsidP="004356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B33D12" w:rsidRDefault="00B33D12" w:rsidP="00B3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свою роль в группе, выражать свои мысли в соответствии с задачами и условиями коммуникации.</w:t>
            </w:r>
          </w:p>
          <w:p w:rsidR="007571E6" w:rsidRDefault="007A18B2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B33D12" w:rsidRPr="007571E6">
              <w:rPr>
                <w:rFonts w:ascii="Times New Roman" w:hAnsi="Times New Roman" w:cs="Times New Roman"/>
                <w:b/>
                <w:sz w:val="24"/>
                <w:szCs w:val="24"/>
              </w:rPr>
              <w:t>гулятивные УУД:</w:t>
            </w:r>
            <w:r w:rsidR="00B3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1E6" w:rsidRDefault="00B33D12" w:rsidP="007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со сверстниками.</w:t>
            </w:r>
          </w:p>
          <w:p w:rsidR="007571E6" w:rsidRDefault="00B33D12" w:rsidP="00435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E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D12" w:rsidRDefault="00B33D12" w:rsidP="007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и осуществлять самостоятельный выбор в учебной и познавательной деятельности. </w:t>
            </w:r>
          </w:p>
          <w:p w:rsidR="00B33D12" w:rsidRPr="004356FF" w:rsidRDefault="00B33D12" w:rsidP="007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общаться с партнерами, работать в группе.</w:t>
            </w:r>
          </w:p>
        </w:tc>
      </w:tr>
      <w:tr w:rsidR="00315E4D" w:rsidRPr="004356FF" w:rsidTr="007571E6">
        <w:tc>
          <w:tcPr>
            <w:tcW w:w="3148" w:type="dxa"/>
          </w:tcPr>
          <w:p w:rsidR="007571E6" w:rsidRPr="007571E6" w:rsidRDefault="007571E6" w:rsidP="00757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E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 Рефлексия.</w:t>
            </w:r>
          </w:p>
          <w:p w:rsidR="0092699F" w:rsidRDefault="0092699F" w:rsidP="007571E6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605C" w:rsidRPr="000162DA" w:rsidRDefault="000162DA" w:rsidP="000162D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92699F" w:rsidRPr="00016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минут</w:t>
            </w:r>
          </w:p>
        </w:tc>
        <w:tc>
          <w:tcPr>
            <w:tcW w:w="5563" w:type="dxa"/>
          </w:tcPr>
          <w:p w:rsidR="00906321" w:rsidRPr="000162DA" w:rsidRDefault="000162DA" w:rsidP="0001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71E6" w:rsidRPr="000162DA">
              <w:rPr>
                <w:rFonts w:ascii="Times New Roman" w:hAnsi="Times New Roman" w:cs="Times New Roman"/>
                <w:sz w:val="24"/>
                <w:szCs w:val="24"/>
              </w:rPr>
              <w:t>Предлагает и объясняет домашнее задание</w:t>
            </w:r>
            <w:r w:rsidR="00906321" w:rsidRPr="0001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F36" w:rsidRDefault="00AA4F36" w:rsidP="00AA4F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3F" w:rsidRPr="000162DA" w:rsidRDefault="000162DA" w:rsidP="0001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6321" w:rsidRPr="000162DA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оценить свою работу на уроке</w:t>
            </w:r>
            <w:r w:rsidR="00750F3F" w:rsidRPr="000162DA">
              <w:rPr>
                <w:rFonts w:ascii="Times New Roman" w:hAnsi="Times New Roman" w:cs="Times New Roman"/>
                <w:sz w:val="24"/>
                <w:szCs w:val="24"/>
              </w:rPr>
              <w:t>. Учителем используется приём «А</w:t>
            </w:r>
            <w:r w:rsidR="001A28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0F3F" w:rsidRPr="000162DA">
              <w:rPr>
                <w:rFonts w:ascii="Times New Roman" w:hAnsi="Times New Roman" w:cs="Times New Roman"/>
                <w:sz w:val="24"/>
                <w:szCs w:val="24"/>
              </w:rPr>
              <w:t>лея успеха». Ребята выбирают по цвету</w:t>
            </w:r>
            <w:r w:rsidR="00535F09" w:rsidRPr="000162DA">
              <w:rPr>
                <w:rFonts w:ascii="Times New Roman" w:hAnsi="Times New Roman" w:cs="Times New Roman"/>
                <w:sz w:val="24"/>
                <w:szCs w:val="24"/>
              </w:rPr>
              <w:t xml:space="preserve"> цветок и </w:t>
            </w:r>
            <w:r w:rsidR="00F95EF9" w:rsidRPr="000162DA">
              <w:rPr>
                <w:rFonts w:ascii="Times New Roman" w:hAnsi="Times New Roman" w:cs="Times New Roman"/>
                <w:sz w:val="24"/>
                <w:szCs w:val="24"/>
              </w:rPr>
              <w:t>высаживают алею цветов</w:t>
            </w:r>
            <w:r w:rsidR="00535F09" w:rsidRPr="000162DA">
              <w:rPr>
                <w:rFonts w:ascii="Times New Roman" w:hAnsi="Times New Roman" w:cs="Times New Roman"/>
                <w:sz w:val="24"/>
                <w:szCs w:val="24"/>
              </w:rPr>
              <w:t xml:space="preserve"> возле Букингемского дворца </w:t>
            </w:r>
            <w:r w:rsidR="00750F3F" w:rsidRPr="000162DA">
              <w:rPr>
                <w:rFonts w:ascii="Times New Roman" w:hAnsi="Times New Roman" w:cs="Times New Roman"/>
                <w:sz w:val="24"/>
                <w:szCs w:val="24"/>
              </w:rPr>
              <w:t>(белый –есть над чем поработать, желтый – знаю и понимаю, красный – понимаю, применяю и могу научить другого).</w:t>
            </w:r>
            <w:r w:rsidR="00535F09" w:rsidRPr="0001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F09" w:rsidRDefault="00535F09" w:rsidP="00535F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5C" w:rsidRPr="004356FF" w:rsidRDefault="00535F09" w:rsidP="00847C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74BC5" wp14:editId="5D4285D4">
                  <wp:extent cx="1362075" cy="893285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DG7X7zHVj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59662" cy="95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</w:tcPr>
          <w:p w:rsidR="00D5605C" w:rsidRPr="00906321" w:rsidRDefault="00906321" w:rsidP="0090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06321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домашнее задание. </w:t>
            </w:r>
          </w:p>
          <w:p w:rsidR="00906321" w:rsidRPr="00906321" w:rsidRDefault="00906321" w:rsidP="0090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6321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оценивают свою деятельность на уроке.</w:t>
            </w:r>
          </w:p>
        </w:tc>
        <w:tc>
          <w:tcPr>
            <w:tcW w:w="4017" w:type="dxa"/>
          </w:tcPr>
          <w:p w:rsidR="00D5605C" w:rsidRPr="00906321" w:rsidRDefault="00906321" w:rsidP="004356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906321" w:rsidRDefault="00906321" w:rsidP="0090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личные достижения по пройденной теме, осуществлять самоконтроль и самооценку.</w:t>
            </w:r>
          </w:p>
          <w:p w:rsidR="00906321" w:rsidRPr="00906321" w:rsidRDefault="00906321" w:rsidP="00906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906321" w:rsidRPr="004356FF" w:rsidRDefault="00906321" w:rsidP="0090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 результат с планируемым.</w:t>
            </w:r>
          </w:p>
        </w:tc>
      </w:tr>
    </w:tbl>
    <w:p w:rsidR="001A28F2" w:rsidRPr="00847C4E" w:rsidRDefault="001A28F2" w:rsidP="00847C4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1A28F2" w:rsidRPr="00847C4E" w:rsidSect="00650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776"/>
    <w:multiLevelType w:val="hybridMultilevel"/>
    <w:tmpl w:val="8F6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5CCC"/>
    <w:multiLevelType w:val="hybridMultilevel"/>
    <w:tmpl w:val="9F8895B4"/>
    <w:lvl w:ilvl="0" w:tplc="AE360162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854"/>
    <w:multiLevelType w:val="hybridMultilevel"/>
    <w:tmpl w:val="00D42C08"/>
    <w:lvl w:ilvl="0" w:tplc="F224D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26732"/>
    <w:multiLevelType w:val="hybridMultilevel"/>
    <w:tmpl w:val="54745BEA"/>
    <w:lvl w:ilvl="0" w:tplc="ADF2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2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8D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4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C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A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2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443B29"/>
    <w:multiLevelType w:val="hybridMultilevel"/>
    <w:tmpl w:val="ADB8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9B45F2"/>
    <w:multiLevelType w:val="hybridMultilevel"/>
    <w:tmpl w:val="569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D94"/>
    <w:multiLevelType w:val="hybridMultilevel"/>
    <w:tmpl w:val="5A4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90B"/>
    <w:multiLevelType w:val="hybridMultilevel"/>
    <w:tmpl w:val="2964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050"/>
    <w:multiLevelType w:val="hybridMultilevel"/>
    <w:tmpl w:val="F1281280"/>
    <w:lvl w:ilvl="0" w:tplc="9F18F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93A2D"/>
    <w:multiLevelType w:val="hybridMultilevel"/>
    <w:tmpl w:val="F62C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05713"/>
    <w:multiLevelType w:val="hybridMultilevel"/>
    <w:tmpl w:val="9370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B34FB"/>
    <w:multiLevelType w:val="hybridMultilevel"/>
    <w:tmpl w:val="6A86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6F0D"/>
    <w:multiLevelType w:val="hybridMultilevel"/>
    <w:tmpl w:val="1326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6498F"/>
    <w:multiLevelType w:val="hybridMultilevel"/>
    <w:tmpl w:val="AF9C80A0"/>
    <w:lvl w:ilvl="0" w:tplc="2DDE1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B06D8"/>
    <w:multiLevelType w:val="hybridMultilevel"/>
    <w:tmpl w:val="5ECAF740"/>
    <w:lvl w:ilvl="0" w:tplc="B26C7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1"/>
    <w:rsid w:val="00002666"/>
    <w:rsid w:val="00014781"/>
    <w:rsid w:val="000162DA"/>
    <w:rsid w:val="00050C58"/>
    <w:rsid w:val="0007400B"/>
    <w:rsid w:val="000A5881"/>
    <w:rsid w:val="000C2C33"/>
    <w:rsid w:val="000C7291"/>
    <w:rsid w:val="00105770"/>
    <w:rsid w:val="001511BB"/>
    <w:rsid w:val="00195431"/>
    <w:rsid w:val="001958A7"/>
    <w:rsid w:val="001A28F2"/>
    <w:rsid w:val="001A446F"/>
    <w:rsid w:val="002643B9"/>
    <w:rsid w:val="002A6704"/>
    <w:rsid w:val="002D24E6"/>
    <w:rsid w:val="002E7766"/>
    <w:rsid w:val="00315E4D"/>
    <w:rsid w:val="0033142B"/>
    <w:rsid w:val="00396135"/>
    <w:rsid w:val="003A0EB2"/>
    <w:rsid w:val="003C20A8"/>
    <w:rsid w:val="003C49FF"/>
    <w:rsid w:val="003F50AB"/>
    <w:rsid w:val="0041309F"/>
    <w:rsid w:val="00427A7E"/>
    <w:rsid w:val="004356FF"/>
    <w:rsid w:val="00456EE5"/>
    <w:rsid w:val="00535F09"/>
    <w:rsid w:val="00557D48"/>
    <w:rsid w:val="005738C2"/>
    <w:rsid w:val="00650673"/>
    <w:rsid w:val="006778F2"/>
    <w:rsid w:val="006900A2"/>
    <w:rsid w:val="006D2510"/>
    <w:rsid w:val="006F3143"/>
    <w:rsid w:val="00750F3F"/>
    <w:rsid w:val="007571E6"/>
    <w:rsid w:val="00790B3A"/>
    <w:rsid w:val="007946B9"/>
    <w:rsid w:val="007A18B2"/>
    <w:rsid w:val="008121A2"/>
    <w:rsid w:val="00847C4E"/>
    <w:rsid w:val="00856C06"/>
    <w:rsid w:val="008F2BB6"/>
    <w:rsid w:val="008F411F"/>
    <w:rsid w:val="00906321"/>
    <w:rsid w:val="0092699F"/>
    <w:rsid w:val="00965243"/>
    <w:rsid w:val="009925B7"/>
    <w:rsid w:val="00A12C62"/>
    <w:rsid w:val="00A67A23"/>
    <w:rsid w:val="00A936C1"/>
    <w:rsid w:val="00AA4F36"/>
    <w:rsid w:val="00B0486F"/>
    <w:rsid w:val="00B1617B"/>
    <w:rsid w:val="00B33D12"/>
    <w:rsid w:val="00B44BCF"/>
    <w:rsid w:val="00B80CD9"/>
    <w:rsid w:val="00BB428F"/>
    <w:rsid w:val="00C165BE"/>
    <w:rsid w:val="00C20F23"/>
    <w:rsid w:val="00C430FD"/>
    <w:rsid w:val="00C71570"/>
    <w:rsid w:val="00CE2B40"/>
    <w:rsid w:val="00D03360"/>
    <w:rsid w:val="00D26AFF"/>
    <w:rsid w:val="00D436BA"/>
    <w:rsid w:val="00D5605C"/>
    <w:rsid w:val="00D60B9F"/>
    <w:rsid w:val="00DD2CC9"/>
    <w:rsid w:val="00E0243A"/>
    <w:rsid w:val="00E11579"/>
    <w:rsid w:val="00E301F6"/>
    <w:rsid w:val="00E425B2"/>
    <w:rsid w:val="00E86AD9"/>
    <w:rsid w:val="00EB6F26"/>
    <w:rsid w:val="00ED1246"/>
    <w:rsid w:val="00F44888"/>
    <w:rsid w:val="00F95EF9"/>
    <w:rsid w:val="00FA0FB9"/>
    <w:rsid w:val="00FB6496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67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3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B6F26"/>
  </w:style>
  <w:style w:type="paragraph" w:customStyle="1" w:styleId="c0">
    <w:name w:val="c0"/>
    <w:basedOn w:val="a"/>
    <w:rsid w:val="00EB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67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3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B6F26"/>
  </w:style>
  <w:style w:type="paragraph" w:customStyle="1" w:styleId="c0">
    <w:name w:val="c0"/>
    <w:basedOn w:val="a"/>
    <w:rsid w:val="00EB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6172F-A212-4F02-BF69-493CF51C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2022-01-13T11:45:00Z</dcterms:created>
  <dcterms:modified xsi:type="dcterms:W3CDTF">2022-01-13T11:45:00Z</dcterms:modified>
</cp:coreProperties>
</file>