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5D" w:rsidRDefault="0078175D" w:rsidP="0078175D">
      <w:pPr>
        <w:shd w:val="clear" w:color="auto" w:fill="FFFFFF"/>
        <w:spacing w:before="715"/>
        <w:ind w:left="-567" w:right="-1"/>
        <w:jc w:val="center"/>
        <w:rPr>
          <w:rFonts w:asciiTheme="majorHAnsi" w:eastAsia="Times New Roman" w:hAnsiTheme="majorHAnsi"/>
          <w:color w:val="000000"/>
          <w:spacing w:val="-4"/>
          <w:w w:val="75"/>
          <w:sz w:val="36"/>
          <w:szCs w:val="36"/>
        </w:rPr>
      </w:pPr>
      <w:r>
        <w:rPr>
          <w:rFonts w:asciiTheme="majorHAnsi" w:eastAsia="Times New Roman" w:hAnsiTheme="majorHAnsi"/>
          <w:color w:val="000000"/>
          <w:spacing w:val="-4"/>
          <w:w w:val="75"/>
          <w:sz w:val="36"/>
          <w:szCs w:val="36"/>
        </w:rPr>
        <w:t>Приложение 2</w:t>
      </w:r>
    </w:p>
    <w:p w:rsidR="0078175D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b/>
          <w:color w:val="000000"/>
          <w:spacing w:val="-4"/>
          <w:w w:val="75"/>
          <w:sz w:val="28"/>
          <w:szCs w:val="28"/>
        </w:rPr>
      </w:pP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b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b/>
          <w:color w:val="000000"/>
          <w:spacing w:val="-4"/>
          <w:w w:val="75"/>
          <w:sz w:val="28"/>
          <w:szCs w:val="28"/>
        </w:rPr>
        <w:t>Помоги маме</w:t>
      </w: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Цели: развитие словесной памяти детей, осмысленное и целена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правленное запоминание слов.</w:t>
      </w: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Оборудование: предметные картинки, подобранные из разных настольных игр. На картинках могут быть изображены самые различ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ные предметы, в частности: фрукты, овощи, посуда, цветы, одежда и т. д. Картинки должны быть собраны в комплекты, которые состоят из трех-четырех однородных предметов. Число комплектов должно соот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ветствовать количеству участников игры.</w:t>
      </w: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Возраст: 5—6 лет.</w:t>
      </w: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Ход игры</w:t>
      </w:r>
      <w:r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.</w:t>
      </w: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Эта игра носит сюжетный характер. Воспитатель исполняет роль мамы, которая дает детям (помощникам) задания запомнить и принести то, что необходимо для дома. Сюжет игры очень близок к повседневному опыту ребят. Он создает эмоциональную включен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ность дошкольников в игру, активизирует к условным игровым дейст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виям. В игре также необходимо, чтобы взрослый перечислял не от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дельные, разрозненные картинки, а предметы, которые объединены общим смыслом. Игра может проводиться и с небольшой подгруппой детей и со всеми детьми.</w:t>
      </w: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Вариант игры с небольшой подгруппой (5-6 человек).</w:t>
      </w: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Воспитатель предлагает детям сыграть роли помощников, а сама становится мамой. Затем педагог говорит, например: «Я хочу приго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товить для вас вкусный суп. Саша, сыночек, принеси мне, пожалуйста, для овощного супа морковку, капусту, свеклу, картошку. Повтори, что ты должен принести для того, чтобы я могла сварить суп?» Ребенок отвечает на вопрос воспитателя и подходит к столу, где ранее воспи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татель разложил все картинки, выбирает те, которые нужны. После чего он показывает их остальным детям, а они вместе с педагогом оценивают, правильно ли исполнено поручение: все ли ребенок при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нес, не перепутал ли что-то. Мама благодарит Сашу и понарошку го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товит суп. Затем воспитатель вызывает следующего помощника и просит его выполнить другое поручение. Таким образом, в процессе игры мама поручает детям принести различные предметы (три или четыре вида), каждый раз разъясняя их назначение. Например, необ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ходимо купить игрушки детям (машинку, мячик, куклу) или посуду, чтобы накрывать стол (чашку, сахарницу, чайник) и т. д.</w:t>
      </w: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Выполнение всех поручений должно оцениваться как воспита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телем, так и детьми. Принесенные картинки используются в вообра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жаемых действиях - дети лакомятся фруктами, одеваются на прогул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ку, играют с игрушками и пр.</w:t>
      </w: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Воспитателю можно посоветовать использовать картинки, кото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рые хорошо знакомы детям. Раскладывать их нужно заранее на столах рядами, на расстоянии друг от друга, чтобы детям было легко понять их назначение и выбор (картинки в игре являются опорой для припо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минания названных воспитателем слов).</w:t>
      </w: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ab/>
        <w:t>Игра «ТЕЛЕФОН» (развитие слуховой памяти и слу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хового внимания)</w:t>
      </w:r>
    </w:p>
    <w:p w:rsidR="0078175D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В игре участвуют не менее трех игроков. Словесное сообще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ние передается друг другу, пока оно не вернется к первому иг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року. Сообщение может состоять из одного слова, постепенно превращаясь в длинное предложение.</w:t>
      </w: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ab/>
        <w:t>Игра «РАССКАЗЫ ПО КАРТИНКАМ» (развитие кон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текстной речи, понятийного мышления)</w:t>
      </w:r>
    </w:p>
    <w:p w:rsidR="0078175D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Ребенку предлагается составить рассказ по картинке. Ис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пользуются смешные сюжеты, можно из комиксов.</w:t>
      </w: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ab/>
        <w:t>Игра «РАССКАЗЫ ПО ПАМЯТИ» (развитие памяти, связной речи )</w:t>
      </w:r>
    </w:p>
    <w:p w:rsidR="0078175D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Ребенка просят рассказать просмотренный недавно мульт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фильм.</w:t>
      </w:r>
    </w:p>
    <w:p w:rsidR="0078175D" w:rsidRPr="006974B7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</w:p>
    <w:p w:rsidR="0078175D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lastRenderedPageBreak/>
        <w:tab/>
        <w:t>Игра «СЛОВА» (развитие фонематического слуха)</w:t>
      </w:r>
      <w:r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 xml:space="preserve"> </w:t>
      </w:r>
    </w:p>
    <w:p w:rsidR="00E5185A" w:rsidRPr="0078175D" w:rsidRDefault="0078175D" w:rsidP="0078175D">
      <w:pPr>
        <w:shd w:val="clear" w:color="auto" w:fill="FFFFFF"/>
        <w:ind w:left="24" w:right="5" w:firstLine="528"/>
        <w:jc w:val="both"/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</w:pP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t>Дети по очереди называют слова, где последняя буква пре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дыдущего слова является началом следующего. Например: «ар</w:t>
      </w:r>
      <w:r w:rsidRPr="006974B7">
        <w:rPr>
          <w:rFonts w:asciiTheme="majorHAnsi" w:eastAsia="Times New Roman" w:hAnsiTheme="majorHAnsi"/>
          <w:color w:val="000000"/>
          <w:spacing w:val="-4"/>
          <w:w w:val="75"/>
          <w:sz w:val="28"/>
          <w:szCs w:val="28"/>
        </w:rPr>
        <w:softHyphen/>
        <w:t>буз-зонт-троллейбус ...»</w:t>
      </w:r>
      <w:bookmarkStart w:id="0" w:name="_GoBack"/>
      <w:bookmarkEnd w:id="0"/>
    </w:p>
    <w:sectPr w:rsidR="00E5185A" w:rsidRPr="0078175D" w:rsidSect="00E72490">
      <w:footerReference w:type="default" r:id="rId5"/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766"/>
      <w:docPartObj>
        <w:docPartGallery w:val="Page Numbers (Bottom of Page)"/>
        <w:docPartUnique/>
      </w:docPartObj>
    </w:sdtPr>
    <w:sdtEndPr/>
    <w:sdtContent>
      <w:p w:rsidR="00EB75B3" w:rsidRDefault="007817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75B3" w:rsidRDefault="0078175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5D"/>
    <w:rsid w:val="0078175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817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175D"/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817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175D"/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2021-09-23T09:25:00Z</dcterms:created>
  <dcterms:modified xsi:type="dcterms:W3CDTF">2021-09-23T09:25:00Z</dcterms:modified>
</cp:coreProperties>
</file>