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0C9" w:rsidRDefault="007510C9" w:rsidP="007510C9">
      <w:pPr>
        <w:spacing w:line="240" w:lineRule="auto"/>
        <w:jc w:val="right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Приложение 1</w:t>
      </w:r>
    </w:p>
    <w:p w:rsidR="007510C9" w:rsidRDefault="007510C9" w:rsidP="007510C9">
      <w:pPr>
        <w:spacing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Входная анкета для обучающихся «Что я знаю о своем городе?»</w:t>
      </w:r>
    </w:p>
    <w:p w:rsidR="007510C9" w:rsidRDefault="007510C9" w:rsidP="007510C9">
      <w:pPr>
        <w:pStyle w:val="a7"/>
        <w:numPr>
          <w:ilvl w:val="0"/>
          <w:numId w:val="1"/>
        </w:numPr>
        <w:spacing w:after="0" w:line="240" w:lineRule="auto"/>
      </w:pPr>
      <w:r>
        <w:t>Знаете ли вы историю родного города?</w:t>
      </w:r>
    </w:p>
    <w:p w:rsidR="007510C9" w:rsidRDefault="007510C9" w:rsidP="007510C9">
      <w:pPr>
        <w:pStyle w:val="a7"/>
      </w:pPr>
      <w:r>
        <w:t>Да -12 ч.</w:t>
      </w:r>
    </w:p>
    <w:p w:rsidR="007510C9" w:rsidRDefault="007510C9" w:rsidP="007510C9">
      <w:pPr>
        <w:pStyle w:val="a7"/>
      </w:pPr>
      <w:r>
        <w:t>Нет-23 ч.</w:t>
      </w:r>
    </w:p>
    <w:p w:rsidR="007510C9" w:rsidRDefault="007510C9" w:rsidP="007510C9">
      <w:pPr>
        <w:pStyle w:val="a7"/>
      </w:pPr>
      <w:r>
        <w:t>Не знаю-15ч.</w:t>
      </w:r>
    </w:p>
    <w:p w:rsidR="007510C9" w:rsidRDefault="007510C9" w:rsidP="007510C9">
      <w:pPr>
        <w:pStyle w:val="a7"/>
        <w:numPr>
          <w:ilvl w:val="0"/>
          <w:numId w:val="1"/>
        </w:numPr>
        <w:spacing w:after="0" w:line="240" w:lineRule="auto"/>
      </w:pPr>
      <w:r>
        <w:t>Хотели бы изучить историю родного города?</w:t>
      </w:r>
    </w:p>
    <w:p w:rsidR="007510C9" w:rsidRDefault="007510C9" w:rsidP="007510C9">
      <w:pPr>
        <w:pStyle w:val="a7"/>
      </w:pPr>
      <w:r>
        <w:t>Да-27ч.</w:t>
      </w:r>
    </w:p>
    <w:p w:rsidR="007510C9" w:rsidRDefault="007510C9" w:rsidP="007510C9">
      <w:pPr>
        <w:pStyle w:val="a7"/>
      </w:pPr>
      <w:r>
        <w:t>Нет-17ч.</w:t>
      </w:r>
    </w:p>
    <w:p w:rsidR="007510C9" w:rsidRDefault="007510C9" w:rsidP="007510C9">
      <w:pPr>
        <w:pStyle w:val="a7"/>
      </w:pPr>
      <w:r>
        <w:t>Не знаю-7 ч.</w:t>
      </w:r>
    </w:p>
    <w:p w:rsidR="007510C9" w:rsidRDefault="007510C9" w:rsidP="007510C9">
      <w:pPr>
        <w:pStyle w:val="a7"/>
        <w:numPr>
          <w:ilvl w:val="0"/>
          <w:numId w:val="1"/>
        </w:numPr>
        <w:spacing w:after="0" w:line="240" w:lineRule="auto"/>
      </w:pPr>
      <w:r>
        <w:t xml:space="preserve">Известно ли вам творческой жизни города? </w:t>
      </w:r>
    </w:p>
    <w:p w:rsidR="007510C9" w:rsidRDefault="007510C9" w:rsidP="007510C9">
      <w:pPr>
        <w:pStyle w:val="a7"/>
      </w:pPr>
      <w:r>
        <w:t>Да-4ч.</w:t>
      </w:r>
    </w:p>
    <w:p w:rsidR="007510C9" w:rsidRDefault="007510C9" w:rsidP="007510C9">
      <w:pPr>
        <w:pStyle w:val="a7"/>
      </w:pPr>
      <w:r>
        <w:t>Нет-38ч.</w:t>
      </w:r>
    </w:p>
    <w:p w:rsidR="007510C9" w:rsidRDefault="007510C9" w:rsidP="007510C9">
      <w:pPr>
        <w:pStyle w:val="a7"/>
      </w:pPr>
      <w:r>
        <w:t>Не знаю-8ч.</w:t>
      </w:r>
    </w:p>
    <w:p w:rsidR="007510C9" w:rsidRDefault="007510C9" w:rsidP="007510C9">
      <w:pPr>
        <w:pStyle w:val="a7"/>
        <w:numPr>
          <w:ilvl w:val="0"/>
          <w:numId w:val="1"/>
        </w:numPr>
        <w:spacing w:after="0" w:line="240" w:lineRule="auto"/>
      </w:pPr>
      <w:r>
        <w:t>Хотели ли вы познакомиться с первостроителями города?</w:t>
      </w:r>
    </w:p>
    <w:p w:rsidR="007510C9" w:rsidRDefault="007510C9" w:rsidP="007510C9">
      <w:pPr>
        <w:pStyle w:val="a7"/>
      </w:pPr>
      <w:r>
        <w:t>Да-32ч.</w:t>
      </w:r>
    </w:p>
    <w:p w:rsidR="007510C9" w:rsidRDefault="007510C9" w:rsidP="007510C9">
      <w:pPr>
        <w:pStyle w:val="a7"/>
      </w:pPr>
      <w:r>
        <w:t>Нет-18ч.</w:t>
      </w:r>
    </w:p>
    <w:p w:rsidR="007510C9" w:rsidRDefault="007510C9" w:rsidP="007510C9">
      <w:pPr>
        <w:pStyle w:val="a7"/>
      </w:pPr>
      <w:r>
        <w:t>Не знаю-0ч</w:t>
      </w:r>
    </w:p>
    <w:p w:rsidR="007510C9" w:rsidRDefault="007510C9" w:rsidP="007510C9">
      <w:pPr>
        <w:shd w:val="clear" w:color="auto" w:fill="FFFFFF"/>
        <w:spacing w:after="0" w:line="240" w:lineRule="auto"/>
        <w:jc w:val="both"/>
        <w:rPr>
          <w:rFonts w:cs="Times New Roman"/>
          <w:color w:val="333333"/>
          <w:sz w:val="24"/>
          <w:szCs w:val="24"/>
          <w:shd w:val="clear" w:color="auto" w:fill="FFFFFF"/>
        </w:rPr>
      </w:pPr>
      <w:r>
        <w:rPr>
          <w:rFonts w:eastAsia="Times New Roman" w:cs="Times New Roman"/>
          <w:bCs/>
          <w:color w:val="212121"/>
          <w:sz w:val="24"/>
          <w:szCs w:val="24"/>
          <w:lang w:eastAsia="ru-RU"/>
        </w:rPr>
        <w:t xml:space="preserve">     На начальном этапе среди учащихся начальной школы, среднего и старшего звена было проведено входное анкетирование на выявления уровня знаний о истории родного города и желании обучающихся быть привлеченным к краеведению. Данные анкеты включали в себя 4 вопроса с простыми ответами, на основании которых можно было сделать вывод о увлечении учащимися краеведческими знаниями. Входная диагностика показала,</w:t>
      </w:r>
      <w:r>
        <w:rPr>
          <w:rFonts w:cs="Times New Roman"/>
          <w:color w:val="333333"/>
          <w:sz w:val="24"/>
          <w:szCs w:val="24"/>
          <w:shd w:val="clear" w:color="auto" w:fill="FFFFFF"/>
        </w:rPr>
        <w:t> что, к сожалению, в современном обществе интерес к деталям и мелочам «малой родины» небольшой. Хотя история любого населенного пункта с его особенностями, региональной спецификой и традициями является составной частью отечественной истории. Поэтому интерес надо воспитывать в современном мире с помощью тех средств, которые интересны и доступны современным детям.</w:t>
      </w:r>
    </w:p>
    <w:p w:rsidR="007510C9" w:rsidRDefault="007510C9" w:rsidP="007510C9">
      <w:pPr>
        <w:spacing w:line="240" w:lineRule="auto"/>
        <w:rPr>
          <w:rFonts w:cs="Times New Roman"/>
          <w:sz w:val="24"/>
          <w:szCs w:val="24"/>
        </w:rPr>
      </w:pPr>
    </w:p>
    <w:p w:rsidR="007510C9" w:rsidRDefault="007510C9" w:rsidP="007510C9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 wp14:anchorId="3BB9A581" wp14:editId="5C0F155C">
            <wp:extent cx="2905125" cy="207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2076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30116" w:rsidRDefault="007510C9">
      <w:bookmarkStart w:id="0" w:name="_GoBack"/>
      <w:bookmarkEnd w:id="0"/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331570"/>
    <w:multiLevelType w:val="multilevel"/>
    <w:tmpl w:val="703315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0C9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7510C9"/>
    <w:rsid w:val="00800344"/>
    <w:rsid w:val="008302A5"/>
    <w:rsid w:val="00851E5B"/>
    <w:rsid w:val="008607D8"/>
    <w:rsid w:val="0086370B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99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99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2021-09-28T10:27:00Z</dcterms:created>
  <dcterms:modified xsi:type="dcterms:W3CDTF">2021-09-28T10:28:00Z</dcterms:modified>
</cp:coreProperties>
</file>