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4" w:rsidRPr="00143A95" w:rsidRDefault="000A1064" w:rsidP="000A106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  <w:r w:rsidRPr="00143A95">
        <w:rPr>
          <w:rFonts w:cs="Times New Roman"/>
          <w:sz w:val="24"/>
          <w:szCs w:val="24"/>
        </w:rPr>
        <w:t>.</w:t>
      </w:r>
    </w:p>
    <w:p w:rsidR="000A1064" w:rsidRPr="00143A95" w:rsidRDefault="000A1064" w:rsidP="000A1064">
      <w:pPr>
        <w:jc w:val="both"/>
        <w:rPr>
          <w:rFonts w:cs="Times New Roman"/>
          <w:b/>
          <w:i/>
          <w:sz w:val="24"/>
          <w:szCs w:val="24"/>
        </w:rPr>
      </w:pPr>
    </w:p>
    <w:p w:rsidR="000A1064" w:rsidRDefault="000A1064" w:rsidP="000A1064">
      <w:pPr>
        <w:jc w:val="center"/>
        <w:rPr>
          <w:rFonts w:cs="Times New Roman"/>
          <w:b/>
          <w:sz w:val="24"/>
          <w:szCs w:val="24"/>
        </w:rPr>
      </w:pPr>
      <w:r w:rsidRPr="00143A95">
        <w:rPr>
          <w:rFonts w:cs="Times New Roman"/>
          <w:b/>
          <w:sz w:val="24"/>
          <w:szCs w:val="24"/>
        </w:rPr>
        <w:t>Список литературы для педагогов:</w:t>
      </w:r>
    </w:p>
    <w:p w:rsidR="000A1064" w:rsidRPr="00143A95" w:rsidRDefault="000A1064" w:rsidP="000A1064">
      <w:pPr>
        <w:jc w:val="both"/>
        <w:rPr>
          <w:rFonts w:cs="Times New Roman"/>
          <w:b/>
          <w:sz w:val="24"/>
          <w:szCs w:val="24"/>
        </w:rPr>
      </w:pP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Васильченко К.В. Путешествие в страну «Я». - Донецк 1998.</w:t>
      </w:r>
    </w:p>
    <w:p w:rsidR="000A1064" w:rsidRPr="00143A95" w:rsidRDefault="000A1064" w:rsidP="000A1064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/>
        <w:jc w:val="both"/>
      </w:pPr>
      <w:r w:rsidRPr="00143A95">
        <w:t>Грецов Андрей: Тренинги развития подростков: творчество, общение, самопознание-электронный ресурс https://lib.rus.ec/b/446764/read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hAnsi="Times New Roman" w:cs="Times New Roman"/>
          <w:iCs/>
          <w:shd w:val="clear" w:color="auto" w:fill="FFFFFF"/>
        </w:rPr>
        <w:t>Ефименкова Л.Н. Коррекция ошибок, обусловленных несформированностью фонематического восприятия: учебно – методический комплект. Диск 1.М.: Учитель,2013.</w:t>
      </w:r>
    </w:p>
    <w:p w:rsidR="000A1064" w:rsidRPr="00143A95" w:rsidRDefault="000A1064" w:rsidP="000A1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43A95">
        <w:rPr>
          <w:rFonts w:eastAsia="Times New Roman" w:cs="Times New Roman"/>
          <w:sz w:val="24"/>
          <w:szCs w:val="24"/>
        </w:rPr>
        <w:t>Т.Д. Зинкевич-Евстигнеева «Сборник программ по сказкотерапии: Элементы практическойсказкотерапии».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eastAsia="Times New Roman" w:hAnsi="Times New Roman" w:cs="Times New Roman"/>
          <w:lang w:eastAsia="ru-RU"/>
        </w:rPr>
        <w:t>Игра как педагогическое средство. Методические рекомендации. - Вологда, 1998.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Игра как педагогическое средство. Методические рекомендации. - Вологда, 1998.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Коломинский Я.Л. Человек – психология. - М. 1980.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 xml:space="preserve">Кононов В.Н «Цветовое зеркало», – Когито-центр, 2006 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hAnsi="Times New Roman" w:cs="Times New Roman"/>
          <w:iCs/>
        </w:rPr>
        <w:t>Корнев, А. Н.</w:t>
      </w:r>
      <w:r w:rsidRPr="00143A95">
        <w:rPr>
          <w:rFonts w:ascii="Times New Roman" w:hAnsi="Times New Roman" w:cs="Times New Roman"/>
        </w:rPr>
        <w:t xml:space="preserve"> Нарушения чтения и письма у детей : учебно-методическое пособие / А. Н. Корнев. – СПб. : МиМ, 1997.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hAnsi="Times New Roman" w:cs="Times New Roman"/>
        </w:rPr>
        <w:t>Ломов Б.Ф. Методологические и теоретические проблемы психологии.М., 1984.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Лутошкин А.Н. Как вести за собой. - М. 1978.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Лушников А. М. История педагогии. - Екатеринбург, 1995.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Немов Р.С. Психология. - М. 2008.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Петровский А.В. Введение в психологию. М., 1995.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Пономаренко Л.П., Белоусова Р.В. Психология для старшеклассников. - М., 2001.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</w:rPr>
        <w:t>Пропп В. Я. Морфология сказки. Исторические корни волшебной сказки. М.: Лабиринт, 1998.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Прощицкая Е.Н. Выбирайте профессию.- М. 1991.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Реан А.А. Психология личности. – М., 2007.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Резапкина Г.В. Секреты выбора профессии или путеводитель выпускника. – М., 2005.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Резапкина Г.В. Я и моя профессия: программа профессионального самоопределения для подростков. – М., 2000.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Рогов Е.И. Психология человека.- М., 1999.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</w:rPr>
        <w:t>Н. Сакович «Практика сказкотерапии»  издательство «Речь» 2011г.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Самопонимание, самовоспитание, самопомощь, самообладание, саморазвитие, самореализация подростка, под ред. Дубровиной И.В. - Н. Новгород , 1995.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Свистунова Е.В. Диагностика изменений личности, ведущих к нарушению поведения в подростковом возрасте. – М.,Стерео МИР, 2006.</w:t>
      </w:r>
    </w:p>
    <w:p w:rsidR="000A1064" w:rsidRPr="00143A95" w:rsidRDefault="000A1064" w:rsidP="000A1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43A95">
        <w:rPr>
          <w:rFonts w:eastAsia="Times New Roman" w:cs="Times New Roman"/>
          <w:sz w:val="24"/>
          <w:szCs w:val="24"/>
        </w:rPr>
        <w:t>Соколов Д. Ю. Сказки и сказкотерапия. М., 2000.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Соловейчик С.Л. Час ученичества. – М., 1986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Социальная компетентность: учебное пособие для 10-11 классов средней школы / под ред. В.Н. Журкова, С.А. Маничева. – М., 2008. 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Таенкова А.А, Вострикова В.М. и др. Держи верное направление на безопасное поведение! – Хабаровск, 2008.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Технология профессионального успеха под ред. Чистяковой С.Н.. - М., 2003.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A95">
        <w:rPr>
          <w:rFonts w:eastAsia="Times New Roman" w:cs="Times New Roman"/>
          <w:sz w:val="24"/>
          <w:szCs w:val="24"/>
          <w:lang w:eastAsia="ru-RU"/>
        </w:rPr>
        <w:t>Титова Е.В. Если знать как действовать. - М., 1993.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hAnsi="Times New Roman" w:cs="Times New Roman"/>
          <w:iCs/>
          <w:shd w:val="clear" w:color="auto" w:fill="FFFFFF"/>
        </w:rPr>
        <w:t>Яворская О.Н. Дидактические игры для занятий логопеда со школьниками. – СПб.: КАРО,2009</w:t>
      </w:r>
    </w:p>
    <w:p w:rsidR="000A1064" w:rsidRPr="00143A95" w:rsidRDefault="000A1064" w:rsidP="000A106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43A95">
        <w:rPr>
          <w:rFonts w:ascii="Times New Roman" w:hAnsi="Times New Roman" w:cs="Times New Roman"/>
          <w:iCs/>
          <w:shd w:val="clear" w:color="auto" w:fill="FFFFFF"/>
        </w:rPr>
        <w:t xml:space="preserve">Ястребова А.В. Обучаем читать и писать без ошибок: комплекс упражнений для работы учителей – логопедов с младшими школьниками по предупреждению и </w:t>
      </w:r>
      <w:r w:rsidRPr="00143A95">
        <w:rPr>
          <w:rFonts w:ascii="Times New Roman" w:hAnsi="Times New Roman" w:cs="Times New Roman"/>
          <w:iCs/>
          <w:shd w:val="clear" w:color="auto" w:fill="FFFFFF"/>
        </w:rPr>
        <w:lastRenderedPageBreak/>
        <w:t>коррекции недостатков чтения и письма/ А.В. Ястребова, Т.П. Бессонова. – М.: АРКТИ, 2007</w:t>
      </w:r>
    </w:p>
    <w:p w:rsidR="000A1064" w:rsidRPr="00143A95" w:rsidRDefault="000A1064" w:rsidP="000A1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43A95">
        <w:rPr>
          <w:rFonts w:cs="Times New Roman"/>
          <w:sz w:val="24"/>
          <w:szCs w:val="24"/>
        </w:rPr>
        <w:t>Ясюкова Л.А. Прогноз и профилактика проблем обучения, социализация и профессиональное самоопределение старшеклассников. – М . 2000г.</w:t>
      </w:r>
    </w:p>
    <w:p w:rsidR="000A1064" w:rsidRPr="00143A95" w:rsidRDefault="000A1064" w:rsidP="000A1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43A95">
        <w:rPr>
          <w:rFonts w:eastAsia="Times New Roman" w:cs="Times New Roman"/>
          <w:sz w:val="24"/>
          <w:szCs w:val="24"/>
        </w:rPr>
        <w:t>http://www.abc-people.com/typework/literature/rus/slovo-txt.htm (дата обращения: 28.08.2014).</w:t>
      </w:r>
    </w:p>
    <w:p w:rsidR="000A1064" w:rsidRPr="00143A95" w:rsidRDefault="000A1064" w:rsidP="000A1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43A95">
        <w:rPr>
          <w:rFonts w:eastAsia="Times New Roman" w:cs="Times New Roman"/>
          <w:sz w:val="24"/>
          <w:szCs w:val="24"/>
        </w:rPr>
        <w:t>http://www.fbit.ru/free/myth/texty/proland/ (дата обращения: 28.08.2014).</w:t>
      </w:r>
    </w:p>
    <w:p w:rsidR="000A1064" w:rsidRPr="00143A95" w:rsidRDefault="000A1064" w:rsidP="000A1064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/>
        <w:jc w:val="both"/>
        <w:rPr>
          <w:color w:val="393939"/>
        </w:rPr>
      </w:pPr>
      <w:r w:rsidRPr="00143A95">
        <w:rPr>
          <w:color w:val="393939"/>
        </w:rPr>
        <w:t xml:space="preserve">Электронный ресурс- </w:t>
      </w:r>
      <w:hyperlink r:id="rId6" w:history="1">
        <w:r w:rsidRPr="00143A95">
          <w:rPr>
            <w:rStyle w:val="a8"/>
          </w:rPr>
          <w:t>http://mypsiholog.com/psychology-communication/195-sredstva-obscheniya.html</w:t>
        </w:r>
      </w:hyperlink>
    </w:p>
    <w:p w:rsidR="000A1064" w:rsidRPr="00143A95" w:rsidRDefault="000A1064" w:rsidP="000A1064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/>
        <w:jc w:val="both"/>
        <w:rPr>
          <w:color w:val="393939"/>
        </w:rPr>
      </w:pPr>
      <w:r w:rsidRPr="00143A95">
        <w:rPr>
          <w:color w:val="393939"/>
        </w:rPr>
        <w:t xml:space="preserve">Битянова Марина: Познание и понимание людьми друг друга в процессе общения - электронный ресурс </w:t>
      </w:r>
      <w:bookmarkStart w:id="0" w:name="_GoBack"/>
      <w:bookmarkEnd w:id="0"/>
      <w:r w:rsidR="00CE25EA">
        <w:fldChar w:fldCharType="begin"/>
      </w:r>
      <w:r w:rsidR="00CE25EA">
        <w:instrText xml:space="preserve"> HYPERLINK "</w:instrText>
      </w:r>
      <w:r w:rsidR="00CE25EA" w:rsidRPr="00CE25EA">
        <w:instrText>http://psy.1sept.ru/</w:instrText>
      </w:r>
      <w:r w:rsidR="00CE25EA">
        <w:instrText xml:space="preserve">" </w:instrText>
      </w:r>
      <w:r w:rsidR="00CE25EA">
        <w:fldChar w:fldCharType="separate"/>
      </w:r>
      <w:r w:rsidR="00CE25EA" w:rsidRPr="00981859">
        <w:rPr>
          <w:rStyle w:val="a8"/>
        </w:rPr>
        <w:t>http://psy.1sept.ru/</w:t>
      </w:r>
      <w:r w:rsidR="00CE25EA">
        <w:fldChar w:fldCharType="end"/>
      </w:r>
    </w:p>
    <w:p w:rsidR="00B30116" w:rsidRDefault="00CE25E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BFC"/>
    <w:multiLevelType w:val="multilevel"/>
    <w:tmpl w:val="5270F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4"/>
    <w:rsid w:val="00014091"/>
    <w:rsid w:val="00075273"/>
    <w:rsid w:val="000A1064"/>
    <w:rsid w:val="00124E7E"/>
    <w:rsid w:val="001A2A60"/>
    <w:rsid w:val="001F7167"/>
    <w:rsid w:val="00314EB8"/>
    <w:rsid w:val="003975D5"/>
    <w:rsid w:val="00407125"/>
    <w:rsid w:val="00480A23"/>
    <w:rsid w:val="00493D7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E25E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1064"/>
    <w:rPr>
      <w:color w:val="0563C1" w:themeColor="hyperlink"/>
      <w:u w:val="single"/>
    </w:rPr>
  </w:style>
  <w:style w:type="paragraph" w:customStyle="1" w:styleId="ParagraphStyle">
    <w:name w:val="Paragraph Style"/>
    <w:rsid w:val="000A1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ok">
    <w:name w:val="book"/>
    <w:basedOn w:val="a"/>
    <w:rsid w:val="000A10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1064"/>
    <w:rPr>
      <w:color w:val="0563C1" w:themeColor="hyperlink"/>
      <w:u w:val="single"/>
    </w:rPr>
  </w:style>
  <w:style w:type="paragraph" w:customStyle="1" w:styleId="ParagraphStyle">
    <w:name w:val="Paragraph Style"/>
    <w:rsid w:val="000A1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ok">
    <w:name w:val="book"/>
    <w:basedOn w:val="a"/>
    <w:rsid w:val="000A10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siholog.com/psychology-communication/195-sredstva-obsch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2021-09-08T08:10:00Z</dcterms:created>
  <dcterms:modified xsi:type="dcterms:W3CDTF">2021-09-08T08:11:00Z</dcterms:modified>
</cp:coreProperties>
</file>