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01" w:rsidRPr="00785473" w:rsidRDefault="00DC2101" w:rsidP="00DC2101">
      <w:pPr>
        <w:tabs>
          <w:tab w:val="left" w:pos="707"/>
        </w:tabs>
        <w:spacing w:line="182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54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2907"/>
        <w:gridCol w:w="5023"/>
        <w:gridCol w:w="1641"/>
      </w:tblGrid>
      <w:tr w:rsidR="00DC2101" w:rsidRPr="00EA26AA" w:rsidTr="00EB7D45">
        <w:tc>
          <w:tcPr>
            <w:tcW w:w="2907" w:type="dxa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A26AA">
              <w:rPr>
                <w:b/>
                <w:bCs/>
                <w:i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5023" w:type="dxa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A26AA">
              <w:rPr>
                <w:b/>
                <w:bCs/>
                <w:i/>
                <w:color w:val="000000" w:themeColor="text1"/>
                <w:sz w:val="24"/>
                <w:szCs w:val="24"/>
              </w:rPr>
              <w:t>Игры, игровые упражнения</w:t>
            </w:r>
          </w:p>
        </w:tc>
        <w:tc>
          <w:tcPr>
            <w:tcW w:w="1641" w:type="dxa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A26AA">
              <w:rPr>
                <w:b/>
                <w:bCs/>
                <w:i/>
                <w:color w:val="000000" w:themeColor="text1"/>
                <w:sz w:val="24"/>
                <w:szCs w:val="24"/>
              </w:rPr>
              <w:t>Количество/ минуты</w:t>
            </w:r>
          </w:p>
        </w:tc>
      </w:tr>
      <w:tr w:rsidR="00DC2101" w:rsidRPr="00EA26AA" w:rsidTr="00EB7D45">
        <w:tc>
          <w:tcPr>
            <w:tcW w:w="2907" w:type="dxa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rPr>
                <w:bCs/>
                <w:color w:val="000000" w:themeColor="text1"/>
                <w:sz w:val="24"/>
                <w:szCs w:val="24"/>
              </w:rPr>
            </w:pPr>
            <w:r w:rsidRPr="00EA26AA">
              <w:rPr>
                <w:bCs/>
                <w:color w:val="000000" w:themeColor="text1"/>
                <w:sz w:val="24"/>
                <w:szCs w:val="24"/>
              </w:rPr>
              <w:t>Игры на развитие сплочённости</w:t>
            </w:r>
          </w:p>
        </w:tc>
        <w:tc>
          <w:tcPr>
            <w:tcW w:w="5023" w:type="dxa"/>
          </w:tcPr>
          <w:p w:rsidR="00DC2101" w:rsidRPr="00EA26AA" w:rsidRDefault="00DC2101" w:rsidP="00EB7D45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«Если добрый ты», «Магазин игрушек», «Секретные задания кротов», «Норки для мышки», «Добрые волшебники», «Строители на сказочном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острове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  <w:vAlign w:val="center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5/ 10</w:t>
            </w:r>
            <w:r w:rsidRPr="00EA26AA">
              <w:rPr>
                <w:bCs/>
                <w:i/>
                <w:color w:val="000000" w:themeColor="text1"/>
                <w:sz w:val="24"/>
                <w:szCs w:val="24"/>
              </w:rPr>
              <w:t>0 мин</w:t>
            </w:r>
          </w:p>
        </w:tc>
      </w:tr>
      <w:tr w:rsidR="00DC2101" w:rsidRPr="00EA26AA" w:rsidTr="00EB7D45">
        <w:tc>
          <w:tcPr>
            <w:tcW w:w="2907" w:type="dxa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rPr>
                <w:bCs/>
                <w:color w:val="000000" w:themeColor="text1"/>
                <w:sz w:val="24"/>
                <w:szCs w:val="24"/>
              </w:rPr>
            </w:pPr>
            <w:r w:rsidRPr="00EA26AA">
              <w:rPr>
                <w:bCs/>
                <w:color w:val="000000" w:themeColor="text1"/>
                <w:sz w:val="24"/>
                <w:szCs w:val="24"/>
              </w:rPr>
              <w:t>Свойства песка</w:t>
            </w:r>
          </w:p>
        </w:tc>
        <w:tc>
          <w:tcPr>
            <w:tcW w:w="5023" w:type="dxa"/>
          </w:tcPr>
          <w:p w:rsidR="00DC2101" w:rsidRPr="00EA26AA" w:rsidRDefault="00DC2101" w:rsidP="00EB7D45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«Здравствуй песок», «Дорожки из песка», «Отпечатки», «Пересыпание сухого песка через воронку», «Сухой песок», «Мокрый песок»</w:t>
            </w:r>
          </w:p>
        </w:tc>
        <w:tc>
          <w:tcPr>
            <w:tcW w:w="1641" w:type="dxa"/>
            <w:vAlign w:val="center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5/ 10</w:t>
            </w:r>
            <w:r w:rsidRPr="00EA26AA">
              <w:rPr>
                <w:bCs/>
                <w:i/>
                <w:color w:val="000000" w:themeColor="text1"/>
                <w:sz w:val="24"/>
                <w:szCs w:val="24"/>
              </w:rPr>
              <w:t>0 мин.</w:t>
            </w:r>
          </w:p>
        </w:tc>
      </w:tr>
      <w:tr w:rsidR="00DC2101" w:rsidRPr="00EA26AA" w:rsidTr="00EB7D45">
        <w:tc>
          <w:tcPr>
            <w:tcW w:w="2907" w:type="dxa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rPr>
                <w:bCs/>
                <w:color w:val="000000" w:themeColor="text1"/>
                <w:sz w:val="24"/>
                <w:szCs w:val="24"/>
              </w:rPr>
            </w:pPr>
            <w:r w:rsidRPr="00EA26AA">
              <w:rPr>
                <w:bCs/>
                <w:color w:val="000000" w:themeColor="text1"/>
                <w:sz w:val="24"/>
                <w:szCs w:val="24"/>
              </w:rPr>
              <w:t>Развитие навыков общения</w:t>
            </w:r>
          </w:p>
        </w:tc>
        <w:tc>
          <w:tcPr>
            <w:tcW w:w="5023" w:type="dxa"/>
          </w:tcPr>
          <w:p w:rsidR="00DC2101" w:rsidRPr="00EA26AA" w:rsidRDefault="00DC2101" w:rsidP="00EB7D45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«Времена года», «Заколдованный город», «Что я закопала в песок?», «Белки и орехи», «Учимся хорошим поступкам», «Главные герои сказок», </w:t>
            </w:r>
          </w:p>
        </w:tc>
        <w:tc>
          <w:tcPr>
            <w:tcW w:w="1641" w:type="dxa"/>
            <w:vAlign w:val="center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5/ 10</w:t>
            </w:r>
            <w:r w:rsidRPr="00EA26AA">
              <w:rPr>
                <w:bCs/>
                <w:i/>
                <w:color w:val="000000" w:themeColor="text1"/>
                <w:sz w:val="24"/>
                <w:szCs w:val="24"/>
              </w:rPr>
              <w:t>0 мин.</w:t>
            </w:r>
          </w:p>
        </w:tc>
      </w:tr>
      <w:tr w:rsidR="00DC2101" w:rsidRPr="00EA26AA" w:rsidTr="00EB7D45">
        <w:tc>
          <w:tcPr>
            <w:tcW w:w="2907" w:type="dxa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rPr>
                <w:bCs/>
                <w:color w:val="000000" w:themeColor="text1"/>
                <w:sz w:val="24"/>
                <w:szCs w:val="24"/>
              </w:rPr>
            </w:pPr>
            <w:r w:rsidRPr="00EA26AA">
              <w:rPr>
                <w:bCs/>
                <w:color w:val="000000" w:themeColor="text1"/>
                <w:sz w:val="24"/>
                <w:szCs w:val="24"/>
              </w:rPr>
              <w:t>Игры на снятие напряжения</w:t>
            </w:r>
          </w:p>
        </w:tc>
        <w:tc>
          <w:tcPr>
            <w:tcW w:w="5023" w:type="dxa"/>
          </w:tcPr>
          <w:p w:rsidR="00DC2101" w:rsidRPr="00EA26AA" w:rsidRDefault="00DC2101" w:rsidP="00EB7D45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«Хлоп и шлеп», «Мир наоборот», «Воробьиная семья», «Цветные заборчики», «Наши эмоции», «Чему научились волшебники», </w:t>
            </w:r>
          </w:p>
        </w:tc>
        <w:tc>
          <w:tcPr>
            <w:tcW w:w="1641" w:type="dxa"/>
            <w:vAlign w:val="center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6/ 12</w:t>
            </w:r>
            <w:r w:rsidRPr="00EA26AA">
              <w:rPr>
                <w:bCs/>
                <w:i/>
                <w:color w:val="000000" w:themeColor="text1"/>
                <w:sz w:val="24"/>
                <w:szCs w:val="24"/>
              </w:rPr>
              <w:t>0 мин.</w:t>
            </w:r>
          </w:p>
        </w:tc>
      </w:tr>
      <w:tr w:rsidR="00DC2101" w:rsidRPr="00EA26AA" w:rsidTr="00EB7D45">
        <w:tc>
          <w:tcPr>
            <w:tcW w:w="2907" w:type="dxa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rPr>
                <w:bCs/>
                <w:color w:val="000000" w:themeColor="text1"/>
                <w:sz w:val="24"/>
                <w:szCs w:val="24"/>
              </w:rPr>
            </w:pPr>
            <w:r w:rsidRPr="00EA26AA">
              <w:rPr>
                <w:bCs/>
                <w:color w:val="000000" w:themeColor="text1"/>
                <w:sz w:val="24"/>
                <w:szCs w:val="24"/>
              </w:rPr>
              <w:t>Развитие чувствительности, воображения</w:t>
            </w:r>
          </w:p>
        </w:tc>
        <w:tc>
          <w:tcPr>
            <w:tcW w:w="5023" w:type="dxa"/>
          </w:tcPr>
          <w:p w:rsidR="00DC2101" w:rsidRPr="00EA26AA" w:rsidRDefault="00DC2101" w:rsidP="00EB7D45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«Веселая ферма», «Необыкновенные следы», «Узоры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песке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», «Пчелка в темноте», «Путешествие в сказочный город», «Наш любимый детский сад», </w:t>
            </w:r>
            <w:r w:rsidRPr="00EA26AA">
              <w:rPr>
                <w:rFonts w:eastAsia="Calibri"/>
                <w:sz w:val="24"/>
                <w:szCs w:val="24"/>
              </w:rPr>
              <w:t>«Настроение»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A26AA">
              <w:rPr>
                <w:bCs/>
                <w:color w:val="000000" w:themeColor="text1"/>
                <w:sz w:val="24"/>
                <w:szCs w:val="24"/>
              </w:rPr>
              <w:t>«Чуткие ручки»</w:t>
            </w:r>
          </w:p>
        </w:tc>
        <w:tc>
          <w:tcPr>
            <w:tcW w:w="1641" w:type="dxa"/>
            <w:vAlign w:val="center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7/ 140</w:t>
            </w:r>
            <w:r w:rsidRPr="00EA26AA">
              <w:rPr>
                <w:bCs/>
                <w:i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DC2101" w:rsidRPr="00EA26AA" w:rsidTr="00EB7D45">
        <w:tc>
          <w:tcPr>
            <w:tcW w:w="2907" w:type="dxa"/>
            <w:vAlign w:val="center"/>
          </w:tcPr>
          <w:p w:rsidR="00DC2101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A26AA">
              <w:rPr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023" w:type="dxa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DC2101" w:rsidRPr="00EA26AA" w:rsidRDefault="00DC2101" w:rsidP="00EB7D45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28/56</w:t>
            </w:r>
            <w:r w:rsidRPr="00EA26AA">
              <w:rPr>
                <w:b/>
                <w:bCs/>
                <w:i/>
                <w:color w:val="000000" w:themeColor="text1"/>
                <w:sz w:val="24"/>
                <w:szCs w:val="24"/>
              </w:rPr>
              <w:t>0 мин.</w:t>
            </w:r>
          </w:p>
        </w:tc>
      </w:tr>
    </w:tbl>
    <w:p w:rsidR="00DC2101" w:rsidRDefault="00DC2101" w:rsidP="00DC2101"/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D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Перспективный план  </w:t>
      </w:r>
    </w:p>
    <w:p w:rsidR="00DC2101" w:rsidRDefault="00DC2101" w:rsidP="00DC2101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399"/>
        <w:gridCol w:w="2250"/>
        <w:gridCol w:w="3529"/>
        <w:gridCol w:w="3171"/>
      </w:tblGrid>
      <w:tr w:rsidR="00DC2101" w:rsidTr="00EB7D45">
        <w:tc>
          <w:tcPr>
            <w:tcW w:w="1399" w:type="dxa"/>
          </w:tcPr>
          <w:p w:rsidR="00DC2101" w:rsidRDefault="00DC2101" w:rsidP="00EB7D45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2250" w:type="dxa"/>
          </w:tcPr>
          <w:p w:rsidR="00DC2101" w:rsidRDefault="00DC2101" w:rsidP="00EB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занятия</w:t>
            </w:r>
          </w:p>
        </w:tc>
        <w:tc>
          <w:tcPr>
            <w:tcW w:w="3529" w:type="dxa"/>
          </w:tcPr>
          <w:p w:rsidR="00DC2101" w:rsidRDefault="00DC2101" w:rsidP="00EB7D45">
            <w:pPr>
              <w:ind w:left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3171" w:type="dxa"/>
          </w:tcPr>
          <w:p w:rsidR="00DC2101" w:rsidRDefault="00DC2101" w:rsidP="00EB7D45">
            <w:pPr>
              <w:ind w:left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Наглядный, демонстрационный, раздаточный материал</w:t>
            </w:r>
          </w:p>
        </w:tc>
      </w:tr>
      <w:tr w:rsidR="00DC2101" w:rsidTr="00EB7D45">
        <w:tc>
          <w:tcPr>
            <w:tcW w:w="1399" w:type="dxa"/>
            <w:vMerge w:val="restart"/>
          </w:tcPr>
          <w:p w:rsidR="00DC2101" w:rsidRDefault="00DC2101" w:rsidP="00EB7D4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«Здравствуй песок»</w:t>
            </w:r>
          </w:p>
        </w:tc>
        <w:tc>
          <w:tcPr>
            <w:tcW w:w="3529" w:type="dxa"/>
            <w:vAlign w:val="bottom"/>
          </w:tcPr>
          <w:p w:rsidR="00DC2101" w:rsidRDefault="00DC2101" w:rsidP="00EB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тактильную чувствительность, познакомить детей с правилами поведения в песочнице</w:t>
            </w:r>
          </w:p>
        </w:tc>
        <w:tc>
          <w:tcPr>
            <w:tcW w:w="3171" w:type="dxa"/>
          </w:tcPr>
          <w:p w:rsidR="00DC2101" w:rsidRDefault="00DC2101" w:rsidP="00EB7D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Фигурка волшебника;</w:t>
            </w:r>
          </w:p>
          <w:p w:rsidR="00DC2101" w:rsidRDefault="00DC2101" w:rsidP="00EB7D4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Стол для рисования песком;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t>«Времена года»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представления детей о временах года, закреплять знания об осени,</w:t>
            </w:r>
          </w:p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Способствовать развитию психических процессов: памяти, внимания, мышления. 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Модель календаря природы, карточки с признаками времён года,  фигурка волшебника.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t>«Если добрый ты»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представления детей о себе, половой принадлежности,</w:t>
            </w:r>
          </w:p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о значении эмоций для человека, о связи состояния человека и его эмоций, о дружбе.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Книга «Мои эмоции»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Е.С, силуэты мальчика и девочки, палочки и стеки для рисования на песке, фигурка волшебника.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«Веселая ферма»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sz w:val="24"/>
                <w:szCs w:val="24"/>
              </w:rPr>
              <w:t>Развивать тактильную чувствительность, мелкую моторику, умение классифицировать, внимание, память.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Шаблоны с формами животных, фигурки разных животных, фигурка волшебника.</w:t>
            </w:r>
          </w:p>
        </w:tc>
      </w:tr>
      <w:tr w:rsidR="00DC2101" w:rsidTr="00EB7D45">
        <w:tc>
          <w:tcPr>
            <w:tcW w:w="1399" w:type="dxa"/>
            <w:vMerge w:val="restart"/>
          </w:tcPr>
          <w:p w:rsidR="00DC2101" w:rsidRDefault="00DC2101" w:rsidP="00EB7D45">
            <w:pPr>
              <w:jc w:val="center"/>
            </w:pPr>
            <w:r>
              <w:t>НОЯБРЬ</w:t>
            </w: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«Необыкновенные следы»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sz w:val="24"/>
                <w:szCs w:val="24"/>
              </w:rPr>
              <w:t xml:space="preserve">Развивать тактильную чувствительность, учить </w:t>
            </w:r>
            <w:r>
              <w:rPr>
                <w:rFonts w:eastAsia="Times New Roman"/>
                <w:sz w:val="24"/>
                <w:szCs w:val="24"/>
              </w:rPr>
              <w:t>имитации следов животных, развивать воображение.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Нарисованные следы животных, картина с животными, фигурка волшебника.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Формировать у детей представление о магазине игрушек, Способствовать активизации словаря прилагательных, развитию связной речи.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разные фигурки.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«Дорожки из песка»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Научить детей рисовать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карты, схемы, развивать воображение,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камешки, палочки, пуговички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t>«Сухой и мокрый песок»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t xml:space="preserve">Выявить свойства мокрого и сухого  песка. 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сухой и мокрый песок.</w:t>
            </w:r>
          </w:p>
        </w:tc>
      </w:tr>
      <w:tr w:rsidR="00DC2101" w:rsidTr="00EB7D45">
        <w:tc>
          <w:tcPr>
            <w:tcW w:w="1399" w:type="dxa"/>
            <w:vMerge w:val="restart"/>
          </w:tcPr>
          <w:p w:rsidR="00DC2101" w:rsidRDefault="00DC2101" w:rsidP="00EB7D45">
            <w:pPr>
              <w:jc w:val="center"/>
            </w:pPr>
            <w:r>
              <w:t>ДЕКАБРЬ</w:t>
            </w: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«Хлоп и шлеп»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Развивать мелкую моторику рук,</w:t>
            </w:r>
            <w:r>
              <w:rPr>
                <w:sz w:val="24"/>
                <w:szCs w:val="24"/>
              </w:rPr>
              <w:t xml:space="preserve"> развивать тактильную чувствительность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«Узоры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песке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Учить рисовать стекой, деревянной палочкой узоры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песке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развивать воображение, фантазию.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палочки, камешки.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«Отпечатки»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Развитие зрительного и тактильного восприятия.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Секретные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задания кротов»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Развитие тактильной </w:t>
            </w:r>
            <w:r>
              <w:rPr>
                <w:sz w:val="24"/>
                <w:szCs w:val="24"/>
              </w:rPr>
              <w:lastRenderedPageBreak/>
              <w:t>чувствительности, расслабления, активизация интереса.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Фигурка волшебника,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разные фигурки, картинки кротов.</w:t>
            </w:r>
          </w:p>
        </w:tc>
      </w:tr>
      <w:tr w:rsidR="00DC2101" w:rsidTr="00EB7D45">
        <w:tc>
          <w:tcPr>
            <w:tcW w:w="1399" w:type="dxa"/>
            <w:vMerge w:val="restart"/>
          </w:tcPr>
          <w:p w:rsidR="00DC2101" w:rsidRDefault="00DC2101" w:rsidP="00EB7D45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«Заколдованный город»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Развивать коммуникативные навыки, умение договариваться, прислушиваться к себе и мнению других. Способствовать снижению уровня тревожности. Развивать тактильную чувствительность.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свеча, закопанные фигурки.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«Что я закопала в песок?»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Развитие внимания, памяти, наблюдательности.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различные фигурки.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«Необыкновенные следы»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sz w:val="24"/>
                <w:szCs w:val="24"/>
              </w:rPr>
              <w:t xml:space="preserve">Развивать тактильную чувствительность, учить </w:t>
            </w:r>
            <w:r>
              <w:rPr>
                <w:rFonts w:eastAsia="Times New Roman"/>
                <w:sz w:val="24"/>
                <w:szCs w:val="24"/>
              </w:rPr>
              <w:t>имитации следов животных, развивать воображение.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Нарисованные следы животных, картина с животными, фигурка волшебника.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«Мир наоборот»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Развивать коммуникативные навыки, умение договариваться, прислушиваться к себе и окружающим. Развивать образное мышление. Развивать тактильную чувствительность.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бубен, палочки, камешки.</w:t>
            </w:r>
          </w:p>
        </w:tc>
      </w:tr>
      <w:tr w:rsidR="00DC2101" w:rsidTr="00EB7D45">
        <w:tc>
          <w:tcPr>
            <w:tcW w:w="1399" w:type="dxa"/>
            <w:vMerge w:val="restart"/>
          </w:tcPr>
          <w:p w:rsidR="00DC2101" w:rsidRDefault="00DC2101" w:rsidP="00EB7D45">
            <w:pPr>
              <w:jc w:val="center"/>
            </w:pPr>
            <w:r>
              <w:t>ФЕВРАЛЬ</w:t>
            </w: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«Воробьиная семья»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Развивать коммуникативные навыки, умение договариваться, прислушиваться к себе и мнению других. Развивать образное мышление. Развивать тактильную чувствительность. Совершенствовать навыки практического общения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Фигурка волшебника, камешки, палочки, пуговички,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рассказ про воробья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«Пчелка в темноте»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Развивать коммуникативные навыки, умение договариваться, прислушиваться к себе и мнению других. </w:t>
            </w:r>
            <w:r>
              <w:rPr>
                <w:sz w:val="24"/>
                <w:szCs w:val="24"/>
              </w:rPr>
              <w:t>Развивать тактильную чувствительность.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Фигурка волшебника,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рассказ про пчелу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«Узоры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песке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Учить рисовать стекой, деревянной палочкой узоры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песке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развивать воображение, фантазию.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палочки, камешки.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«Цветные заборчики» 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Знакомство со свойствами песка, развитие координации движений, развитие мелкой моторики, мышления.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карандаши цветные.</w:t>
            </w:r>
          </w:p>
        </w:tc>
      </w:tr>
      <w:tr w:rsidR="00DC2101" w:rsidTr="00EB7D45">
        <w:tc>
          <w:tcPr>
            <w:tcW w:w="1399" w:type="dxa"/>
            <w:vMerge w:val="restart"/>
          </w:tcPr>
          <w:p w:rsidR="00DC2101" w:rsidRDefault="00DC2101" w:rsidP="00EB7D45">
            <w:pPr>
              <w:jc w:val="center"/>
            </w:pPr>
            <w:r>
              <w:t>МАРТ</w:t>
            </w: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«Норки для мышки»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Знакомство со свойствами песка, развитие координации движений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различные фигурки.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«Белки и орехи»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Развивать коммуникативные навыки. Развивать образное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мышление. </w:t>
            </w:r>
            <w:r>
              <w:rPr>
                <w:sz w:val="24"/>
                <w:szCs w:val="24"/>
              </w:rPr>
              <w:t>Развивать тактильную чувствительность.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>Фигурка волшебника, палочки, рассказ о белках.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«Добрые волшебники»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Развивать коммуникативные навыки. Развивать образное мышление. </w:t>
            </w:r>
            <w:r>
              <w:rPr>
                <w:sz w:val="24"/>
                <w:szCs w:val="24"/>
              </w:rPr>
              <w:t>Развивать тактильную чувствительность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Фигурка волшебника, камешки, палочки, пуговички 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«Пересыпание сухого песка через воронку»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Знакомство со свойствами сухого и влажного песка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воронки, сито, камешки.</w:t>
            </w:r>
          </w:p>
        </w:tc>
      </w:tr>
      <w:tr w:rsidR="00DC2101" w:rsidTr="00EB7D45">
        <w:tc>
          <w:tcPr>
            <w:tcW w:w="1399" w:type="dxa"/>
            <w:vMerge w:val="restart"/>
          </w:tcPr>
          <w:p w:rsidR="00DC2101" w:rsidRDefault="00DC2101" w:rsidP="00EB7D45">
            <w:pPr>
              <w:jc w:val="center"/>
            </w:pPr>
            <w:r>
              <w:t>АПРЕЛЬ</w:t>
            </w: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«Строители на сказочном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острове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Развитие воображения, творческого мышления, сенсорного восприятия,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художественноконструкторских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способностей, умения строить в соответствии с планом, схемой.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камешки, палочки, пуговички, ситечко.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«Учимся хорошим поступкам»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Учить понимать и оценивать поступки главного героя. Оценивать поступки людей. Усваивать последовательность развития сюжета.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Фигурка волшебника,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рассказ про добро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зло.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«Путешествие в сказочный город»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Развитие образного мышления, воображения, речи.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камешки, кувшин, нарисованный и разрезанный.</w:t>
            </w:r>
          </w:p>
        </w:tc>
      </w:tr>
      <w:tr w:rsidR="00DC2101" w:rsidTr="00EB7D45">
        <w:tc>
          <w:tcPr>
            <w:tcW w:w="1399" w:type="dxa"/>
            <w:vMerge/>
          </w:tcPr>
          <w:p w:rsidR="00DC2101" w:rsidRDefault="00DC2101" w:rsidP="00EB7D45">
            <w:pPr>
              <w:jc w:val="center"/>
            </w:pPr>
          </w:p>
        </w:tc>
        <w:tc>
          <w:tcPr>
            <w:tcW w:w="2250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«Узоры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песке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529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Учить рисовать стекой, деревянной палочкой узоры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песке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развивать воображение, фантазию.</w:t>
            </w:r>
          </w:p>
        </w:tc>
        <w:tc>
          <w:tcPr>
            <w:tcW w:w="3171" w:type="dxa"/>
          </w:tcPr>
          <w:p w:rsidR="00DC2101" w:rsidRDefault="00DC2101" w:rsidP="00EB7D4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Фигурка волшебника, палочки, камешки.</w:t>
            </w:r>
          </w:p>
        </w:tc>
      </w:tr>
    </w:tbl>
    <w:p w:rsidR="00DC2101" w:rsidRDefault="00DC2101" w:rsidP="00DC2101"/>
    <w:p w:rsidR="00DC2101" w:rsidRDefault="00DC2101" w:rsidP="00DC2101"/>
    <w:p w:rsidR="00000000" w:rsidRDefault="00DC21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101"/>
    <w:rsid w:val="00DC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0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C2101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C210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2021-08-20T14:30:00Z</dcterms:created>
  <dcterms:modified xsi:type="dcterms:W3CDTF">2021-08-20T14:33:00Z</dcterms:modified>
</cp:coreProperties>
</file>