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11" w:rsidRPr="00D96011" w:rsidRDefault="00D96011" w:rsidP="00D96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11">
        <w:rPr>
          <w:rFonts w:ascii="Times New Roman" w:hAnsi="Times New Roman" w:cs="Times New Roman"/>
          <w:b/>
          <w:sz w:val="24"/>
          <w:szCs w:val="24"/>
        </w:rPr>
        <w:t>Хронологич</w:t>
      </w:r>
      <w:r w:rsidRPr="00D96011">
        <w:rPr>
          <w:rFonts w:ascii="Times New Roman" w:hAnsi="Times New Roman" w:cs="Times New Roman"/>
          <w:b/>
          <w:sz w:val="24"/>
          <w:szCs w:val="24"/>
        </w:rPr>
        <w:t xml:space="preserve">еская таблица </w:t>
      </w:r>
      <w:r w:rsidRPr="00D96011">
        <w:rPr>
          <w:rFonts w:ascii="Times New Roman" w:hAnsi="Times New Roman" w:cs="Times New Roman"/>
          <w:b/>
          <w:sz w:val="24"/>
          <w:szCs w:val="24"/>
        </w:rPr>
        <w:t>«Первые русские князья»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2"/>
        <w:gridCol w:w="4991"/>
        <w:gridCol w:w="2304"/>
      </w:tblGrid>
      <w:tr w:rsidR="00D96011" w:rsidRPr="00D96011" w:rsidTr="00004933">
        <w:trPr>
          <w:trHeight w:val="747"/>
        </w:trPr>
        <w:tc>
          <w:tcPr>
            <w:tcW w:w="2222" w:type="dxa"/>
          </w:tcPr>
          <w:p w:rsidR="00D96011" w:rsidRPr="00D96011" w:rsidRDefault="00D96011" w:rsidP="0000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</w:p>
          <w:p w:rsidR="00D96011" w:rsidRPr="00D96011" w:rsidRDefault="00D96011" w:rsidP="0000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первых русских князей</w:t>
            </w:r>
          </w:p>
        </w:tc>
        <w:tc>
          <w:tcPr>
            <w:tcW w:w="4991" w:type="dxa"/>
          </w:tcPr>
          <w:p w:rsidR="00D96011" w:rsidRPr="00D96011" w:rsidRDefault="00D96011" w:rsidP="0000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Перечень событий, действи</w:t>
            </w:r>
            <w:bookmarkStart w:id="0" w:name="_GoBack"/>
            <w:bookmarkEnd w:id="0"/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304" w:type="dxa"/>
          </w:tcPr>
          <w:p w:rsidR="00D96011" w:rsidRPr="00D96011" w:rsidRDefault="00D96011" w:rsidP="00004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Историческое значение</w:t>
            </w:r>
          </w:p>
        </w:tc>
      </w:tr>
      <w:tr w:rsidR="00D96011" w:rsidRPr="00D96011" w:rsidTr="00004933">
        <w:trPr>
          <w:trHeight w:val="1768"/>
        </w:trPr>
        <w:tc>
          <w:tcPr>
            <w:tcW w:w="2222" w:type="dxa"/>
          </w:tcPr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b/>
                <w:sz w:val="24"/>
                <w:szCs w:val="24"/>
              </w:rPr>
              <w:t>Рюрик</w:t>
            </w: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 xml:space="preserve"> – варяжский князь</w:t>
            </w:r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(862-879)</w:t>
            </w:r>
          </w:p>
        </w:tc>
        <w:tc>
          <w:tcPr>
            <w:tcW w:w="4991" w:type="dxa"/>
          </w:tcPr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b/>
                <w:sz w:val="24"/>
                <w:szCs w:val="24"/>
              </w:rPr>
              <w:t>- 862 г.</w:t>
            </w: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 xml:space="preserve"> – призвание варягов княжить в русских землях (Новгород, Изборск, </w:t>
            </w:r>
            <w:proofErr w:type="spellStart"/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Белоозеро</w:t>
            </w:r>
            <w:proofErr w:type="spellEnd"/>
            <w:r w:rsidRPr="00D96011">
              <w:rPr>
                <w:rFonts w:ascii="Times New Roman" w:hAnsi="Times New Roman" w:cs="Times New Roman"/>
                <w:sz w:val="24"/>
                <w:szCs w:val="24"/>
              </w:rPr>
              <w:t xml:space="preserve">; братья - </w:t>
            </w:r>
            <w:proofErr w:type="spellStart"/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Рюрик</w:t>
            </w:r>
            <w:proofErr w:type="gramStart"/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рувор</w:t>
            </w:r>
            <w:proofErr w:type="spellEnd"/>
            <w:r w:rsidRPr="00D960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Синеус</w:t>
            </w:r>
            <w:proofErr w:type="spellEnd"/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2304" w:type="dxa"/>
          </w:tcPr>
          <w:p w:rsidR="00D96011" w:rsidRPr="00D96011" w:rsidRDefault="00D96011" w:rsidP="0000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 xml:space="preserve">- стал основателем династии Рюриковичей, </w:t>
            </w:r>
          </w:p>
          <w:p w:rsidR="00D96011" w:rsidRPr="00D96011" w:rsidRDefault="00D96011" w:rsidP="0000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- разрешил споры и противоречия местной родовой знати</w:t>
            </w:r>
          </w:p>
        </w:tc>
      </w:tr>
      <w:tr w:rsidR="00D96011" w:rsidRPr="00D96011" w:rsidTr="00004933">
        <w:trPr>
          <w:trHeight w:val="2279"/>
        </w:trPr>
        <w:tc>
          <w:tcPr>
            <w:tcW w:w="2222" w:type="dxa"/>
          </w:tcPr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Олег Вещий – </w:t>
            </w: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дружинник, родственник князя Олега</w:t>
            </w:r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(879 – 912)</w:t>
            </w:r>
          </w:p>
        </w:tc>
        <w:tc>
          <w:tcPr>
            <w:tcW w:w="4991" w:type="dxa"/>
          </w:tcPr>
          <w:p w:rsidR="00D96011" w:rsidRPr="00D96011" w:rsidRDefault="00D96011" w:rsidP="0000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011">
              <w:rPr>
                <w:rFonts w:ascii="Times New Roman" w:hAnsi="Times New Roman" w:cs="Times New Roman"/>
                <w:b/>
                <w:sz w:val="24"/>
                <w:szCs w:val="24"/>
              </w:rPr>
              <w:t>- 882 г.</w:t>
            </w: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 xml:space="preserve"> – захватил обманным путем власть в Киеве, убив правивших там Аскольда и </w:t>
            </w:r>
            <w:proofErr w:type="spellStart"/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Дира</w:t>
            </w:r>
            <w:proofErr w:type="spellEnd"/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, перенес столицу из Новгорода в Киев;</w:t>
            </w:r>
            <w:proofErr w:type="gramEnd"/>
          </w:p>
          <w:p w:rsidR="00D96011" w:rsidRPr="00D96011" w:rsidRDefault="00D96011" w:rsidP="0000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- сложился торговый путь «</w:t>
            </w:r>
            <w:proofErr w:type="gramStart"/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D96011">
              <w:rPr>
                <w:rFonts w:ascii="Times New Roman" w:hAnsi="Times New Roman" w:cs="Times New Roman"/>
                <w:sz w:val="24"/>
                <w:szCs w:val="24"/>
              </w:rPr>
              <w:t xml:space="preserve"> варяг в греки»;</w:t>
            </w:r>
          </w:p>
          <w:p w:rsidR="00D96011" w:rsidRPr="00D96011" w:rsidRDefault="00D96011" w:rsidP="0000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- начал объединение под властью Киева восточнославянских племен (полян, древлян, радимичей);</w:t>
            </w:r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 xml:space="preserve">- совершил военные походы  в Византию в </w:t>
            </w:r>
            <w:r w:rsidRPr="00D96011">
              <w:rPr>
                <w:rFonts w:ascii="Times New Roman" w:hAnsi="Times New Roman" w:cs="Times New Roman"/>
                <w:b/>
                <w:sz w:val="24"/>
                <w:szCs w:val="24"/>
              </w:rPr>
              <w:t>908, 9011 г.</w:t>
            </w:r>
          </w:p>
        </w:tc>
        <w:tc>
          <w:tcPr>
            <w:tcW w:w="2304" w:type="dxa"/>
          </w:tcPr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 xml:space="preserve">- Киев стал центром </w:t>
            </w:r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объединенного государства;</w:t>
            </w:r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- заключил выгодные для Руси торговые договора с греками</w:t>
            </w:r>
          </w:p>
          <w:p w:rsidR="00D96011" w:rsidRPr="00D96011" w:rsidRDefault="00D96011" w:rsidP="0000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11" w:rsidRPr="00D96011" w:rsidTr="00004933">
        <w:trPr>
          <w:trHeight w:val="2018"/>
        </w:trPr>
        <w:tc>
          <w:tcPr>
            <w:tcW w:w="2222" w:type="dxa"/>
          </w:tcPr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b/>
                <w:sz w:val="24"/>
                <w:szCs w:val="24"/>
              </w:rPr>
              <w:t>Игорь</w:t>
            </w: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011">
              <w:rPr>
                <w:rFonts w:ascii="Times New Roman" w:hAnsi="Times New Roman" w:cs="Times New Roman"/>
                <w:b/>
                <w:sz w:val="24"/>
                <w:szCs w:val="24"/>
              </w:rPr>
              <w:t>Старый</w:t>
            </w: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 xml:space="preserve"> – киевский князь получивший власть по наследству</w:t>
            </w:r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(912 – 945)</w:t>
            </w:r>
          </w:p>
        </w:tc>
        <w:tc>
          <w:tcPr>
            <w:tcW w:w="4991" w:type="dxa"/>
          </w:tcPr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- продолжил круговой объезд земель восточных славян по сбору дани «полюдье»;</w:t>
            </w:r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6011">
              <w:rPr>
                <w:rFonts w:ascii="Times New Roman" w:hAnsi="Times New Roman" w:cs="Times New Roman"/>
                <w:b/>
                <w:sz w:val="24"/>
                <w:szCs w:val="24"/>
              </w:rPr>
              <w:t>941 г</w:t>
            </w: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 xml:space="preserve">. неудачный поход на Константинополь; </w:t>
            </w:r>
            <w:r w:rsidRPr="00D96011">
              <w:rPr>
                <w:rFonts w:ascii="Times New Roman" w:hAnsi="Times New Roman" w:cs="Times New Roman"/>
                <w:b/>
                <w:sz w:val="24"/>
                <w:szCs w:val="24"/>
              </w:rPr>
              <w:t>944 г.</w:t>
            </w: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 xml:space="preserve"> мирный торговый договор с Византией;</w:t>
            </w:r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 xml:space="preserve">- 945 г. </w:t>
            </w:r>
            <w:proofErr w:type="gramStart"/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убит</w:t>
            </w:r>
            <w:proofErr w:type="gramEnd"/>
            <w:r w:rsidRPr="00D96011">
              <w:rPr>
                <w:rFonts w:ascii="Times New Roman" w:hAnsi="Times New Roman" w:cs="Times New Roman"/>
                <w:sz w:val="24"/>
                <w:szCs w:val="24"/>
              </w:rPr>
              <w:t xml:space="preserve"> древлянами</w:t>
            </w:r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- объединение славянских племен под властью Киева, формируется государственная территория</w:t>
            </w:r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 xml:space="preserve"> «империи Рюриковичей»</w:t>
            </w:r>
          </w:p>
        </w:tc>
      </w:tr>
      <w:tr w:rsidR="00D96011" w:rsidRPr="00D96011" w:rsidTr="00004933">
        <w:trPr>
          <w:trHeight w:val="1258"/>
        </w:trPr>
        <w:tc>
          <w:tcPr>
            <w:tcW w:w="2222" w:type="dxa"/>
          </w:tcPr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Мудрая </w:t>
            </w: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– супруга князя Игоря</w:t>
            </w:r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(945-964)</w:t>
            </w:r>
          </w:p>
        </w:tc>
        <w:tc>
          <w:tcPr>
            <w:tcW w:w="4991" w:type="dxa"/>
          </w:tcPr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- установила  «погосты» и «уроки»;</w:t>
            </w:r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- власть старейшин сменилась управлением княжеских ставленников;</w:t>
            </w:r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- первая  правительница, принявшая крещение в Византии</w:t>
            </w:r>
          </w:p>
        </w:tc>
        <w:tc>
          <w:tcPr>
            <w:tcW w:w="2304" w:type="dxa"/>
          </w:tcPr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- впервые появились законы;</w:t>
            </w:r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- укрепила власть Киева как глава государства</w:t>
            </w:r>
          </w:p>
        </w:tc>
      </w:tr>
      <w:tr w:rsidR="00D96011" w:rsidRPr="00D96011" w:rsidTr="00004933">
        <w:trPr>
          <w:trHeight w:val="2030"/>
        </w:trPr>
        <w:tc>
          <w:tcPr>
            <w:tcW w:w="2222" w:type="dxa"/>
          </w:tcPr>
          <w:p w:rsidR="00D96011" w:rsidRPr="00D96011" w:rsidRDefault="00D96011" w:rsidP="0000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Святослав </w:t>
            </w: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– воин, завоеватель, был всегда в дальних военных походах</w:t>
            </w:r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(964 – 972)</w:t>
            </w:r>
          </w:p>
        </w:tc>
        <w:tc>
          <w:tcPr>
            <w:tcW w:w="4991" w:type="dxa"/>
          </w:tcPr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- разгромил Хазарский каганат;</w:t>
            </w:r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- утвердил свое влияние на берегах Волги, Дона, Дуная и Азовского моря;</w:t>
            </w:r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- не уделял внимание внутригосударственным делам;</w:t>
            </w:r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- завоевания были огромны, но не прочны;</w:t>
            </w:r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Pr="00D96011">
              <w:rPr>
                <w:rFonts w:ascii="Times New Roman" w:hAnsi="Times New Roman" w:cs="Times New Roman"/>
                <w:b/>
                <w:sz w:val="24"/>
                <w:szCs w:val="24"/>
              </w:rPr>
              <w:t>972 г</w:t>
            </w: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. погиб в схватке с печенегами</w:t>
            </w:r>
          </w:p>
          <w:p w:rsidR="00D96011" w:rsidRPr="00D96011" w:rsidRDefault="00D96011" w:rsidP="0000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- укрепление международного положения Руси</w:t>
            </w:r>
          </w:p>
        </w:tc>
      </w:tr>
      <w:tr w:rsidR="00D96011" w:rsidRPr="00D96011" w:rsidTr="00004933">
        <w:trPr>
          <w:trHeight w:val="2528"/>
        </w:trPr>
        <w:tc>
          <w:tcPr>
            <w:tcW w:w="2222" w:type="dxa"/>
          </w:tcPr>
          <w:p w:rsidR="00D96011" w:rsidRPr="00D96011" w:rsidRDefault="00D96011" w:rsidP="0000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Красное Солнышко</w:t>
            </w:r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(980 – 1015)</w:t>
            </w:r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6011">
              <w:rPr>
                <w:rFonts w:ascii="Times New Roman" w:hAnsi="Times New Roman" w:cs="Times New Roman"/>
                <w:b/>
                <w:sz w:val="24"/>
                <w:szCs w:val="24"/>
              </w:rPr>
              <w:t>980 г.</w:t>
            </w: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 xml:space="preserve"> провел языческую реформу, пытался сделать Киев духовным центром язычества;</w:t>
            </w:r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- обеспечил безопасность государства, построена оборонительная система крепостей (засечная черта с сигнальными кострами);</w:t>
            </w:r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 xml:space="preserve">- крестил в </w:t>
            </w:r>
            <w:r w:rsidRPr="00D96011">
              <w:rPr>
                <w:rFonts w:ascii="Times New Roman" w:hAnsi="Times New Roman" w:cs="Times New Roman"/>
                <w:b/>
                <w:sz w:val="24"/>
                <w:szCs w:val="24"/>
              </w:rPr>
              <w:t>988 г</w:t>
            </w: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. Русь;</w:t>
            </w:r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- новая система управления, становление сыновей по старшинству управлять на местах</w:t>
            </w:r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- укрепление княжеской власти киевского князя, расширение дипломатических связей с Западом и Византией;</w:t>
            </w:r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- приобщение к европейской культуре</w:t>
            </w:r>
          </w:p>
        </w:tc>
      </w:tr>
      <w:tr w:rsidR="00D96011" w:rsidRPr="00D96011" w:rsidTr="00004933">
        <w:trPr>
          <w:trHeight w:val="995"/>
        </w:trPr>
        <w:tc>
          <w:tcPr>
            <w:tcW w:w="2222" w:type="dxa"/>
          </w:tcPr>
          <w:p w:rsidR="00D96011" w:rsidRPr="00D96011" w:rsidRDefault="00D96011" w:rsidP="0000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Святополк Окаянный</w:t>
            </w:r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(1015 – 1019)</w:t>
            </w:r>
          </w:p>
        </w:tc>
        <w:tc>
          <w:tcPr>
            <w:tcW w:w="4991" w:type="dxa"/>
          </w:tcPr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- убил своих братьев Бориса и Глеба в кровавой борьбе за власть</w:t>
            </w:r>
          </w:p>
        </w:tc>
        <w:tc>
          <w:tcPr>
            <w:tcW w:w="2304" w:type="dxa"/>
          </w:tcPr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11" w:rsidRPr="00D96011" w:rsidTr="00004933">
        <w:trPr>
          <w:trHeight w:val="1562"/>
        </w:trPr>
        <w:tc>
          <w:tcPr>
            <w:tcW w:w="2222" w:type="dxa"/>
          </w:tcPr>
          <w:p w:rsidR="00D96011" w:rsidRPr="00D96011" w:rsidRDefault="00D96011" w:rsidP="0000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b/>
                <w:sz w:val="24"/>
                <w:szCs w:val="24"/>
              </w:rPr>
              <w:t>Ярослав Мудрый</w:t>
            </w:r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(1019- 1054)</w:t>
            </w:r>
          </w:p>
        </w:tc>
        <w:tc>
          <w:tcPr>
            <w:tcW w:w="4991" w:type="dxa"/>
          </w:tcPr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6011">
              <w:rPr>
                <w:rFonts w:ascii="Times New Roman" w:hAnsi="Times New Roman" w:cs="Times New Roman"/>
                <w:b/>
                <w:sz w:val="24"/>
                <w:szCs w:val="24"/>
              </w:rPr>
              <w:t>1036 г.</w:t>
            </w: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 xml:space="preserve"> окончательный  разгром печенегов;</w:t>
            </w:r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6011">
              <w:rPr>
                <w:rFonts w:ascii="Times New Roman" w:hAnsi="Times New Roman" w:cs="Times New Roman"/>
                <w:b/>
                <w:sz w:val="24"/>
                <w:szCs w:val="24"/>
              </w:rPr>
              <w:t>1016 г.</w:t>
            </w: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закона о порядках «</w:t>
            </w:r>
            <w:proofErr w:type="gramStart"/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gramEnd"/>
            <w:r w:rsidRPr="00D96011">
              <w:rPr>
                <w:rFonts w:ascii="Times New Roman" w:hAnsi="Times New Roman" w:cs="Times New Roman"/>
                <w:sz w:val="24"/>
                <w:szCs w:val="24"/>
              </w:rPr>
              <w:t xml:space="preserve"> Правда»;</w:t>
            </w:r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- династические браки (выдал своих дочерей за короля Норвегии, Франции, женил сыновей на византийской и немецкой принцессах);</w:t>
            </w:r>
            <w:proofErr w:type="gramEnd"/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 xml:space="preserve">- распространение христианской религии, строительство  храма Святой Софии в </w:t>
            </w:r>
            <w:r w:rsidRPr="00D96011">
              <w:rPr>
                <w:rFonts w:ascii="Times New Roman" w:hAnsi="Times New Roman" w:cs="Times New Roman"/>
                <w:b/>
                <w:sz w:val="24"/>
                <w:szCs w:val="24"/>
              </w:rPr>
              <w:t>1037 г</w:t>
            </w: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. (заложил храм Святой Софии в Новгороде в 1045 г.);</w:t>
            </w:r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6011">
              <w:rPr>
                <w:rFonts w:ascii="Times New Roman" w:hAnsi="Times New Roman" w:cs="Times New Roman"/>
                <w:b/>
                <w:sz w:val="24"/>
                <w:szCs w:val="24"/>
              </w:rPr>
              <w:t>1051 г.</w:t>
            </w: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 xml:space="preserve"> избрание митрополита Иллариона, произнес «Слово о Законе и Благодати»;</w:t>
            </w:r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- уделял внимание просвещению и развитию культуры</w:t>
            </w:r>
          </w:p>
        </w:tc>
        <w:tc>
          <w:tcPr>
            <w:tcW w:w="2304" w:type="dxa"/>
          </w:tcPr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- превращение Руси в одну из влиятельных стран Европы;</w:t>
            </w:r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- Русь вошла в православный мир, ей уготована роль центра мира, ответственного за защиту православных христиан;</w:t>
            </w:r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- происходит расцвет Древней Руси</w:t>
            </w:r>
          </w:p>
        </w:tc>
      </w:tr>
      <w:tr w:rsidR="00D96011" w:rsidRPr="00D96011" w:rsidTr="00004933">
        <w:trPr>
          <w:trHeight w:val="1562"/>
        </w:trPr>
        <w:tc>
          <w:tcPr>
            <w:tcW w:w="2222" w:type="dxa"/>
          </w:tcPr>
          <w:p w:rsidR="00D96011" w:rsidRPr="00D96011" w:rsidRDefault="00D96011" w:rsidP="0000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Изяслав </w:t>
            </w:r>
            <w:r w:rsidRPr="00D96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(1054 – 1078)</w:t>
            </w:r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Всеволод </w:t>
            </w:r>
            <w:r w:rsidRPr="00D96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96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6011">
              <w:rPr>
                <w:rFonts w:ascii="Times New Roman" w:hAnsi="Times New Roman" w:cs="Times New Roman"/>
                <w:b/>
                <w:sz w:val="24"/>
                <w:szCs w:val="24"/>
              </w:rPr>
              <w:t>Переяславский</w:t>
            </w:r>
            <w:proofErr w:type="spellEnd"/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(1078 – 1093)</w:t>
            </w:r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b/>
                <w:sz w:val="24"/>
                <w:szCs w:val="24"/>
              </w:rPr>
              <w:t>Святослав Черниговский</w:t>
            </w:r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(1073 – 1076)</w:t>
            </w:r>
          </w:p>
        </w:tc>
        <w:tc>
          <w:tcPr>
            <w:tcW w:w="4991" w:type="dxa"/>
          </w:tcPr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- происходили народные восстания, нередко возглавляли их волхвы, шла междоусобная война между братьями за княжеский стол;</w:t>
            </w:r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6011">
              <w:rPr>
                <w:rFonts w:ascii="Times New Roman" w:hAnsi="Times New Roman" w:cs="Times New Roman"/>
                <w:b/>
                <w:sz w:val="24"/>
                <w:szCs w:val="24"/>
              </w:rPr>
              <w:t>1097 г.</w:t>
            </w: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 xml:space="preserve"> княжеский съезд в </w:t>
            </w:r>
            <w:proofErr w:type="spellStart"/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Любече</w:t>
            </w:r>
            <w:proofErr w:type="spellEnd"/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, теперь каждый князь должен управлять только в своей «отчине», земля передавалась от отца к сыну</w:t>
            </w:r>
          </w:p>
        </w:tc>
        <w:tc>
          <w:tcPr>
            <w:tcW w:w="2304" w:type="dxa"/>
          </w:tcPr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 xml:space="preserve">- отменена </w:t>
            </w:r>
            <w:proofErr w:type="spellStart"/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лествичная</w:t>
            </w:r>
            <w:proofErr w:type="spellEnd"/>
            <w:r w:rsidRPr="00D96011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управления, утвердилось династическое правление</w:t>
            </w:r>
          </w:p>
        </w:tc>
      </w:tr>
      <w:tr w:rsidR="00D96011" w:rsidRPr="00D96011" w:rsidTr="00004933">
        <w:trPr>
          <w:trHeight w:val="1562"/>
        </w:trPr>
        <w:tc>
          <w:tcPr>
            <w:tcW w:w="2222" w:type="dxa"/>
          </w:tcPr>
          <w:p w:rsidR="00D96011" w:rsidRPr="00D96011" w:rsidRDefault="00D96011" w:rsidP="0000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Мономах</w:t>
            </w:r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(1113 – 1125)</w:t>
            </w:r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- устранил на время междоусобицы;</w:t>
            </w:r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- объединил русских князей для борьбы с половцами;</w:t>
            </w:r>
          </w:p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- внес дополнение в «Русскую Правду», написал Поучение детям</w:t>
            </w:r>
          </w:p>
        </w:tc>
        <w:tc>
          <w:tcPr>
            <w:tcW w:w="2304" w:type="dxa"/>
          </w:tcPr>
          <w:p w:rsidR="00D96011" w:rsidRPr="00D96011" w:rsidRDefault="00D96011" w:rsidP="0000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11">
              <w:rPr>
                <w:rFonts w:ascii="Times New Roman" w:hAnsi="Times New Roman" w:cs="Times New Roman"/>
                <w:sz w:val="24"/>
                <w:szCs w:val="24"/>
              </w:rPr>
              <w:t>- укрепилось единство Руси, она переживала второе рождение</w:t>
            </w:r>
          </w:p>
        </w:tc>
      </w:tr>
    </w:tbl>
    <w:p w:rsidR="00BF193E" w:rsidRDefault="00BF193E" w:rsidP="00D96011"/>
    <w:sectPr w:rsidR="00BF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66"/>
    <w:rsid w:val="002C1666"/>
    <w:rsid w:val="00BF193E"/>
    <w:rsid w:val="00D9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2021-08-10T05:46:00Z</dcterms:created>
  <dcterms:modified xsi:type="dcterms:W3CDTF">2021-08-10T05:49:00Z</dcterms:modified>
</cp:coreProperties>
</file>