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6D" w:rsidRDefault="00D1276D" w:rsidP="00D127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ПРИЛОЖЕНИЯ</w:t>
      </w:r>
    </w:p>
    <w:p w:rsidR="00D1276D" w:rsidRPr="00671A72" w:rsidRDefault="00D1276D" w:rsidP="00D1276D">
      <w:pPr>
        <w:jc w:val="center"/>
        <w:rPr>
          <w:b/>
          <w:sz w:val="28"/>
          <w:szCs w:val="28"/>
          <w:lang w:val="en-US"/>
        </w:rPr>
      </w:pPr>
    </w:p>
    <w:p w:rsidR="00D1276D" w:rsidRPr="001A134A" w:rsidRDefault="00D1276D" w:rsidP="00D1276D">
      <w:pPr>
        <w:ind w:firstLine="709"/>
        <w:rPr>
          <w:b/>
          <w:bCs/>
          <w:sz w:val="28"/>
          <w:szCs w:val="28"/>
        </w:rPr>
      </w:pPr>
      <w:r w:rsidRPr="001A134A">
        <w:rPr>
          <w:b/>
          <w:bCs/>
          <w:sz w:val="28"/>
          <w:szCs w:val="28"/>
        </w:rPr>
        <w:t>ОЦЕНОЧНЫЙ ЛИСТ -</w:t>
      </w:r>
      <w:r>
        <w:rPr>
          <w:b/>
          <w:bCs/>
          <w:sz w:val="28"/>
          <w:szCs w:val="28"/>
        </w:rPr>
        <w:t xml:space="preserve"> </w:t>
      </w:r>
      <w:r w:rsidRPr="001A134A">
        <w:rPr>
          <w:b/>
          <w:bCs/>
          <w:sz w:val="28"/>
          <w:szCs w:val="28"/>
        </w:rPr>
        <w:t>ПРАКТИЧЕСКОГО ЗАНЯТИЯ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869"/>
        <w:gridCol w:w="1869"/>
        <w:gridCol w:w="1535"/>
        <w:gridCol w:w="1945"/>
        <w:gridCol w:w="1413"/>
      </w:tblGrid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  <w:r w:rsidRPr="00C86BB7">
              <w:rPr>
                <w:sz w:val="28"/>
                <w:szCs w:val="28"/>
              </w:rPr>
              <w:t>№ п/п</w:t>
            </w:r>
          </w:p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  <w:r w:rsidRPr="00C86BB7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6BB7">
              <w:rPr>
                <w:sz w:val="28"/>
                <w:szCs w:val="28"/>
              </w:rPr>
              <w:t>ешение ситуационных задач</w:t>
            </w: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86BB7">
              <w:rPr>
                <w:sz w:val="28"/>
                <w:szCs w:val="28"/>
              </w:rPr>
              <w:t>тог</w:t>
            </w: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  <w:tr w:rsidR="00D1276D" w:rsidRPr="00C86BB7" w:rsidTr="00735E3D">
        <w:tc>
          <w:tcPr>
            <w:tcW w:w="851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D1276D" w:rsidRPr="00C86BB7" w:rsidRDefault="00D1276D" w:rsidP="00735E3D">
            <w:pPr>
              <w:jc w:val="both"/>
              <w:rPr>
                <w:sz w:val="28"/>
                <w:szCs w:val="28"/>
              </w:rPr>
            </w:pPr>
          </w:p>
        </w:tc>
      </w:tr>
    </w:tbl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D1276D" w:rsidRDefault="00D1276D" w:rsidP="00D1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МАТЕРИАЛ</w:t>
      </w:r>
    </w:p>
    <w:p w:rsidR="00D1276D" w:rsidRPr="005F208A" w:rsidRDefault="00D1276D" w:rsidP="00D1276D">
      <w:pPr>
        <w:tabs>
          <w:tab w:val="center" w:pos="5032"/>
          <w:tab w:val="left" w:pos="7749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Психология общения с пациентом</w:t>
      </w:r>
    </w:p>
    <w:p w:rsidR="00D1276D" w:rsidRPr="00E64A50" w:rsidRDefault="00D1276D" w:rsidP="00D1276D">
      <w:pPr>
        <w:spacing w:after="20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64A50">
        <w:rPr>
          <w:b/>
          <w:bCs/>
          <w:sz w:val="28"/>
          <w:szCs w:val="28"/>
        </w:rPr>
        <w:t>Общение.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"Жизнь - самая большая ценность, какой обладает человек, а самая большая роскошь в этой жизни - роскошь человеческого общения". А Сент - Экзюпери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Человек, как и всякое живое существо, неразрывно связан со средой своего обитания. Чтобы существовать, живое существо должно обладать средствами связи, соединяющими его жизненные потребности с предметами и явлениями окружающей среды. Этим средством связи в человеческом обществе является общение. В общении социальные отношения людей: общественные и межличностные.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ОБЩЕНИЕ - универсальная деятельность, в которой участвуют люди всех возрастов, профессий и социальных статусов. Все люди ежедневно и не раз задают вопросы и выслушивают ответы. Таким образом, общение - сложный многоплановый процесс установления и развития психологических контактов между людьми, проявляющиеся в обмене информацией, взаимовлиянии, взаимопереживании, взаимопонимании, в обоюдном обмене чувствами, мнениями, взаимооценке. Сегодня человек воспринимается сестрой как социальное, психологическое и физическое создание, и основное внимание уделяется участию пациента в процессе ухода за ним. Уход, ориентированный на пациента, подразумевает содержательный уход, планируемый с участием самого пациента для того, чтобы максимально способствовать выздоровлению. Чтобы достичь эти</w:t>
      </w:r>
      <w:r>
        <w:rPr>
          <w:sz w:val="28"/>
          <w:szCs w:val="28"/>
        </w:rPr>
        <w:t>х</w:t>
      </w:r>
      <w:r w:rsidRPr="006209AB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6209AB">
        <w:rPr>
          <w:sz w:val="28"/>
          <w:szCs w:val="28"/>
        </w:rPr>
        <w:t>, ориентированны</w:t>
      </w:r>
      <w:r>
        <w:rPr>
          <w:sz w:val="28"/>
          <w:szCs w:val="28"/>
        </w:rPr>
        <w:t>х</w:t>
      </w:r>
      <w:r w:rsidRPr="006209AB">
        <w:rPr>
          <w:sz w:val="28"/>
          <w:szCs w:val="28"/>
        </w:rPr>
        <w:t xml:space="preserve"> на пациента, посредствам ухода и планирования, ориентированного на решение задач, очень важное значение, имеют хорошие навыки общения. Сестры должны развивать свои умения вести беседу. Чтобы помогать пациентам, ведя с ними содержательный разговор! Это общение начинается при первой встрече и продолжается на протяжении всего периода сестринского ухода за ним (например, при госпитализации пациента, его переводе или выписке из больницы, до- и после операционном уходе, обучении пациента и подготовке ко всем процедурам). Специальные навыки межличностного общения, возможно, являются наиболее важными навыками, которыми должна обладать сестра во время работы. Путем диалога сестра помогает пациенту выражать свои желания, снижать напряжение и беспокойство, связанное с решением проблем, а также выбирать тот путь в жизни, который обеспечивает продвижение вперед.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b/>
          <w:bCs/>
          <w:sz w:val="28"/>
          <w:szCs w:val="28"/>
        </w:rPr>
        <w:t>В общении выделяют три взаимосвязанных стороны: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209AB">
        <w:rPr>
          <w:b/>
          <w:bCs/>
          <w:sz w:val="28"/>
          <w:szCs w:val="28"/>
        </w:rPr>
        <w:t>оммуникативная</w:t>
      </w:r>
      <w:r w:rsidRPr="006209AB">
        <w:rPr>
          <w:sz w:val="28"/>
          <w:szCs w:val="28"/>
        </w:rPr>
        <w:t xml:space="preserve"> сторона общения состоит в обмене информацией между людьми. </w:t>
      </w:r>
      <w:r>
        <w:rPr>
          <w:b/>
          <w:bCs/>
          <w:sz w:val="28"/>
          <w:szCs w:val="28"/>
        </w:rPr>
        <w:t>И</w:t>
      </w:r>
      <w:r w:rsidRPr="006209AB">
        <w:rPr>
          <w:b/>
          <w:bCs/>
          <w:sz w:val="28"/>
          <w:szCs w:val="28"/>
        </w:rPr>
        <w:t>нтерактивная</w:t>
      </w:r>
      <w:r w:rsidRPr="006209AB">
        <w:rPr>
          <w:sz w:val="28"/>
          <w:szCs w:val="28"/>
        </w:rPr>
        <w:t xml:space="preserve"> сторона заключается в организации взаимодействия между людьми для планирования и организации совместной деятельности - например, нужно согласовать действия, распределить функции или повлиять на настроение, поведение, убеждения собеседника. </w:t>
      </w:r>
      <w:r>
        <w:rPr>
          <w:b/>
          <w:bCs/>
          <w:sz w:val="28"/>
          <w:szCs w:val="28"/>
        </w:rPr>
        <w:lastRenderedPageBreak/>
        <w:t>П</w:t>
      </w:r>
      <w:r w:rsidRPr="006209AB">
        <w:rPr>
          <w:b/>
          <w:bCs/>
          <w:sz w:val="28"/>
          <w:szCs w:val="28"/>
        </w:rPr>
        <w:t>ерцептивная</w:t>
      </w:r>
      <w:r w:rsidRPr="006209AB">
        <w:rPr>
          <w:sz w:val="28"/>
          <w:szCs w:val="28"/>
        </w:rPr>
        <w:t xml:space="preserve"> сторона общения включает процесс восприятия и понимания друг друга партнерами по общению.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b/>
          <w:bCs/>
          <w:sz w:val="28"/>
          <w:szCs w:val="28"/>
        </w:rPr>
        <w:t>Технология общения вклю</w:t>
      </w:r>
      <w:r>
        <w:rPr>
          <w:b/>
          <w:bCs/>
          <w:sz w:val="28"/>
          <w:szCs w:val="28"/>
        </w:rPr>
        <w:t>чает</w:t>
      </w:r>
      <w:r w:rsidRPr="006209AB">
        <w:rPr>
          <w:b/>
          <w:bCs/>
          <w:sz w:val="28"/>
          <w:szCs w:val="28"/>
        </w:rPr>
        <w:t xml:space="preserve"> три главные части: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1 познание собеседника;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2 формирование доверительных отношений с ним;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3 собственно общение (разговор, беседа, интервью и т.д.)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b/>
          <w:bCs/>
          <w:sz w:val="28"/>
          <w:szCs w:val="28"/>
        </w:rPr>
        <w:t>Функции общения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1. Познавательная или информативная (получение и обмен информацией)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2. Эмоциональная или эмотивная (улыбка - первый эмоциональный отклик, начальный момент появления общения,  обмен эмоциями между партнерами)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3. Регуляторная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4. Контактная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5. Оказание влияния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6. Установление отношений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7. Понимание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8. Взаимодействие и восприятие себя через другого (умение поставить себя на место собеседника)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b/>
          <w:bCs/>
          <w:sz w:val="28"/>
          <w:szCs w:val="28"/>
        </w:rPr>
        <w:t>Типы общения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Выделяют два типа общения: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1. Словесный (вербальный) - наиболее распространенное средство выражения мыслей между людьми.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2. Бессловесный (невербальный) при помощи неречевых средств (мимики, жестов, взгляда, интонации, положении партнеров относительно друг друга, внешний облик человека, позы, телесный контакт, одежда, рисунок)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Духовное межличностное общение - это общение друзей, когда можно затронуть любую тему и не обязательно прибегать к помощи слов, друг поймет вас и по выражению лица, движения, интонациям. Такое общение возможно тогда, когда участник имеет образ собеседника,  знает его личность, может предвидеть его реакции, интересы, убеждения, отношение.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П</w:t>
      </w:r>
      <w:r w:rsidRPr="006209AB">
        <w:rPr>
          <w:b/>
          <w:bCs/>
          <w:sz w:val="28"/>
          <w:szCs w:val="28"/>
        </w:rPr>
        <w:t>сихологические особенности общения медицинского работника с пациентом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Медицина - это прежде всего, общение человека с человеком, медработника с пациентом. В основе отношений между медиком и пациентом лежат неотъемлемые права человека и уважение достоинства каждого. Пациента необходимо воспринимать как личность.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Вспомним определение понятия "личность"!</w:t>
      </w:r>
      <w:r>
        <w:rPr>
          <w:sz w:val="28"/>
          <w:szCs w:val="28"/>
        </w:rPr>
        <w:t xml:space="preserve"> </w:t>
      </w:r>
      <w:r w:rsidRPr="006209AB">
        <w:rPr>
          <w:b/>
          <w:bCs/>
          <w:sz w:val="28"/>
          <w:szCs w:val="28"/>
        </w:rPr>
        <w:t>личность</w:t>
      </w:r>
      <w:r w:rsidRPr="006209AB">
        <w:rPr>
          <w:sz w:val="28"/>
          <w:szCs w:val="28"/>
        </w:rPr>
        <w:t xml:space="preserve"> - данный конкретный человек, со всей совокупностью его общественных отношений, индивидуальных психологических и физиологических реакций, зависящих от внутреннего, душевного мира человека.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Личность понятие социальное.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Структура личности включает в себя: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1 характер и темперамент;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2 способности и потребности;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3 интересы и убеждения;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lastRenderedPageBreak/>
        <w:t>4 волевые особенности.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Все составные части личности взаимодействуют между собой и проявляются в единстве</w:t>
      </w:r>
      <w:r>
        <w:rPr>
          <w:sz w:val="28"/>
          <w:szCs w:val="28"/>
        </w:rPr>
        <w:t xml:space="preserve">. </w:t>
      </w:r>
      <w:r w:rsidRPr="006209AB">
        <w:rPr>
          <w:sz w:val="28"/>
          <w:szCs w:val="28"/>
        </w:rPr>
        <w:t>Под влиянием болезни изменяются все составляющие структуры личности. Вся работа медицинского работника протекает в контакте с пациентом, и успешность этого контакта зависит от того, насколько медик сумеет разобраться в особенностях личности пациента. Болезнь, особенно серьезная, значительно меняет психику человека, его психологию.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 xml:space="preserve">Для лучшего понимания состояния пациента и характера его переживаний медработнику необходимо выяснить его </w:t>
      </w:r>
      <w:r w:rsidRPr="006209AB">
        <w:rPr>
          <w:b/>
          <w:bCs/>
          <w:sz w:val="28"/>
          <w:szCs w:val="28"/>
        </w:rPr>
        <w:t>внешнюю и внутреннюю картину болезни</w:t>
      </w:r>
      <w:r w:rsidRPr="006209AB">
        <w:rPr>
          <w:sz w:val="28"/>
          <w:szCs w:val="28"/>
        </w:rPr>
        <w:t>, отношение к своему заболеванию, к медперсоналу. В клинике любого заболевания отчетливо проявляются две стороны: внешняя и внутренняя картина болезни.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Внешняя, или объективная, картина болезни</w:t>
      </w:r>
      <w:r w:rsidRPr="006209AB">
        <w:rPr>
          <w:sz w:val="28"/>
          <w:szCs w:val="28"/>
        </w:rPr>
        <w:t xml:space="preserve"> рассматривается как совокупность клинических данных, полученных медицинским работником при обследовании пациента. Это показатели осмотра, аускультации, перкуссии, пальпации, лабораторных, аппаратных и других исследований. Они наглядны, фиксируются документально и имеют определенную динамику развития в различные периоды заболевания.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Внутренняя картина болезни (ВКБ)</w:t>
      </w:r>
      <w:r w:rsidRPr="006209AB">
        <w:rPr>
          <w:sz w:val="28"/>
          <w:szCs w:val="28"/>
        </w:rPr>
        <w:t xml:space="preserve"> - это осознание, целостное представление субъективных проявлений болезни. Известный отечественный интернист А. Р. Лурия в конце 20-х гг. 20 века предложил понятие "внутренняя картина болезни". Под ней он понимал "все то, что испытывает и переживает больной, всю массу его ощущений, но только местных болезненных, но и его самочувствие, самонаблюдение, его представление о своей болезни, о ее причинах, все то, что связано для больного с приходом его к врачу, - весь тот огромный внутренний мир больного, который состоит из весьма сложных сочетаний восприятия и ощущений, эмоций, эффектов, конфликтов, психических переживаний и травм". На нее влияют личностные характеристики пациента, как врожденные (темперамент, тип высшей нервной деятельности), так и приобретенный (характер, интеллект и др.)В структуре ВКБ принято различать несколько уровней:</w:t>
      </w:r>
      <w:r>
        <w:rPr>
          <w:sz w:val="28"/>
          <w:szCs w:val="28"/>
        </w:rPr>
        <w:t xml:space="preserve"> </w:t>
      </w:r>
      <w:r w:rsidRPr="006209AB">
        <w:rPr>
          <w:b/>
          <w:bCs/>
          <w:sz w:val="28"/>
          <w:szCs w:val="28"/>
        </w:rPr>
        <w:t>чувственный, или сенситивный</w:t>
      </w:r>
      <w:r w:rsidRPr="006209AB">
        <w:rPr>
          <w:sz w:val="28"/>
          <w:szCs w:val="28"/>
        </w:rPr>
        <w:t>, - комплекс субъективных болезненных ощущений (зуд, тошнота, головокружение и многие другие жалобы пациента).Субъективные ощущения пациента носят динамический характер, они то снижаются, то набирают новую силу, нередко связаны с положением тела, приемом пищи, физической нагрузкой.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6209AB">
        <w:rPr>
          <w:b/>
          <w:bCs/>
          <w:sz w:val="28"/>
          <w:szCs w:val="28"/>
        </w:rPr>
        <w:t>моциональный</w:t>
      </w:r>
      <w:r w:rsidRPr="006209AB">
        <w:rPr>
          <w:sz w:val="28"/>
          <w:szCs w:val="28"/>
        </w:rPr>
        <w:t xml:space="preserve"> - реагирование, переживание пациентом отдельных симптомов или болезни в целом (снижение настроения, грусть, тоска). Чем острее ощущение болезни, тем ярче будет ее эмоциональная окраска.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Эмоциональное состояние пациента, как, правило, носит динамический характер. По мере стихания острых проявлений болезни на смену  отрицательных эмоций приходят положительные, пациент успокаивается, у него улучшается настроение, он радуется предстоящему выздоровлению.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209AB">
        <w:rPr>
          <w:b/>
          <w:bCs/>
          <w:sz w:val="28"/>
          <w:szCs w:val="28"/>
        </w:rPr>
        <w:t xml:space="preserve">нтеллектуальный </w:t>
      </w:r>
      <w:r w:rsidRPr="006209AB">
        <w:rPr>
          <w:sz w:val="28"/>
          <w:szCs w:val="28"/>
        </w:rPr>
        <w:t xml:space="preserve">- знание о болезни и ее реальная оценка, глубина осознания остроты, тяжести, последствий заболевания. Знание </w:t>
      </w:r>
      <w:r w:rsidRPr="006209AB">
        <w:rPr>
          <w:sz w:val="28"/>
          <w:szCs w:val="28"/>
        </w:rPr>
        <w:lastRenderedPageBreak/>
        <w:t>интеллектуального уровня ВКБ каждого пациента  обеспечит правильный выбор тактики обследования и лечения, целесообразную комплексную психотерапию, возможность менять назначенное лечение в зависимости от характера заболевания, тяжести его течения и эффективности той или иной медицинской манипуляции.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209AB">
        <w:rPr>
          <w:b/>
          <w:bCs/>
          <w:sz w:val="28"/>
          <w:szCs w:val="28"/>
        </w:rPr>
        <w:t>тношение к болезни, мотивация к возвращению здоровья.</w:t>
      </w:r>
      <w:r w:rsidRPr="006209AB">
        <w:rPr>
          <w:sz w:val="28"/>
          <w:szCs w:val="28"/>
        </w:rPr>
        <w:t xml:space="preserve"> Уровень отношения к болезни и мотивация к возвращению здоровья играют важную роль в формировании ВКБ.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209AB">
        <w:rPr>
          <w:b/>
          <w:bCs/>
          <w:sz w:val="28"/>
          <w:szCs w:val="28"/>
        </w:rPr>
        <w:t>тношение пациента к болезни.</w:t>
      </w:r>
    </w:p>
    <w:p w:rsidR="00D1276D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Какую же цену имеет болезнь для больного? Большей частью она бывает отрицательной, но иногда и положительной, будь - то сознательно или подсознательно. Важно знать о том отношении пациента к болезни и избрать соответствующий психологический подход.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Отношение к болезни может быть следующим:</w:t>
      </w:r>
      <w:r>
        <w:rPr>
          <w:sz w:val="28"/>
          <w:szCs w:val="28"/>
        </w:rPr>
        <w:t xml:space="preserve"> </w:t>
      </w:r>
    </w:p>
    <w:p w:rsidR="00D1276D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b/>
          <w:bCs/>
          <w:sz w:val="28"/>
          <w:szCs w:val="28"/>
        </w:rPr>
        <w:t>а) нормальным</w:t>
      </w:r>
      <w:r w:rsidRPr="006209AB">
        <w:rPr>
          <w:sz w:val="28"/>
          <w:szCs w:val="28"/>
        </w:rPr>
        <w:t>, т.е. соответствующим состоянию больного или тому, что было сообщено ему о болезни. Пациент проявляет активное партнерское участие в обсуждении своего заболевания, в проведении диагностических процедур, лечебных манипуляций. В формировании нормального отношении к своей болезни важная роль принадлежит медицинскому работнику, его умению рационально общаться с пациентом, обладанию профессионализмом, пониманием деонтологических принципов врачевания</w:t>
      </w:r>
      <w:r>
        <w:rPr>
          <w:sz w:val="28"/>
          <w:szCs w:val="28"/>
        </w:rPr>
        <w:t>,</w:t>
      </w:r>
      <w:r w:rsidRPr="006209AB">
        <w:rPr>
          <w:b/>
          <w:bCs/>
          <w:sz w:val="28"/>
          <w:szCs w:val="28"/>
        </w:rPr>
        <w:t xml:space="preserve"> </w:t>
      </w:r>
    </w:p>
    <w:p w:rsidR="00D1276D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б) пренебрежительным</w:t>
      </w:r>
      <w:r w:rsidRPr="006209AB">
        <w:rPr>
          <w:sz w:val="28"/>
          <w:szCs w:val="28"/>
        </w:rPr>
        <w:t xml:space="preserve">, когда больной недооценивает серьезность заболевания, не лечится, не бережет себя, в отношении прогноза болезни проявляет необоснованный оптимизм. Такое отношение к своей болезни грозит быстрым прогрессированием болезни, ухудшением самочувствия, а иногда необратимыми изменениями в пораженном органе. Пренебрежительное отношение к болезни может быть связано с недостаточной осведомленностью о ее сущности, и возможных последствиях, склонность к переоценке резервных сил организма, неоправданным бравированием своим здоровьем перед окружающими и, наконец, с низким интеллектуальным уровнем развития. Известную роль играют и личностные характеристикам  больного, </w:t>
      </w:r>
      <w:r>
        <w:rPr>
          <w:sz w:val="28"/>
          <w:szCs w:val="28"/>
        </w:rPr>
        <w:t>его принадлежность к сангвини</w:t>
      </w:r>
      <w:r w:rsidRPr="006209AB">
        <w:rPr>
          <w:sz w:val="28"/>
          <w:szCs w:val="28"/>
        </w:rPr>
        <w:t xml:space="preserve">ческому темпераменту, волевые черты характера, самоуверенность, склонность к артистизму. Следует установить доверительные отношения с пациентом, по возможности изучить причины пренебрежительного отношения с  пациентом, по возможности изучить причины пренебрежительного отношения к болезни, популярно, но настойчиво убедить больного в необходимости диагностических и лечебных манипуляций, соблюдение предписанного режима. Разъяснить сущность и возможные последствия неоправданного поведения. В период пребывания в стационаре за пациентом должен быть установлен медицинский контроль, сочетающийся с внимательным отношением, но и известной строгостью относительно </w:t>
      </w:r>
      <w:r>
        <w:rPr>
          <w:sz w:val="28"/>
          <w:szCs w:val="28"/>
        </w:rPr>
        <w:t xml:space="preserve">выполнения врачебных назначений, </w:t>
      </w:r>
    </w:p>
    <w:p w:rsidR="00D1276D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в) отрицающий</w:t>
      </w:r>
      <w:r w:rsidRPr="006209AB">
        <w:rPr>
          <w:sz w:val="28"/>
          <w:szCs w:val="28"/>
        </w:rPr>
        <w:t xml:space="preserve">, когда больной не обращает внимания на болезнь, не обращается к врачу, отгоняет от себя мысли о болезни и рассуждения о ней. </w:t>
      </w:r>
      <w:r w:rsidRPr="006209AB">
        <w:rPr>
          <w:sz w:val="28"/>
          <w:szCs w:val="28"/>
        </w:rPr>
        <w:lastRenderedPageBreak/>
        <w:t>Пациент не учитывает факта предболезни, который является предвестником основного заболевания (склонность к повышению артериального давления, легкую гипергликемию и др.) Такие пациенты нуждаются в настойчивой, убедительной, доступной и неоднократной разъяснительной беседе. В стационаре, следует обеспечить контроль за соблюдением предписанного режима, пос</w:t>
      </w:r>
      <w:r>
        <w:rPr>
          <w:sz w:val="28"/>
          <w:szCs w:val="28"/>
        </w:rPr>
        <w:t xml:space="preserve">тоянное наблюдение за пациентом, </w:t>
      </w:r>
    </w:p>
    <w:p w:rsidR="00D1276D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г) нозофобным</w:t>
      </w:r>
      <w:r w:rsidRPr="006209AB">
        <w:rPr>
          <w:sz w:val="28"/>
          <w:szCs w:val="28"/>
        </w:rPr>
        <w:t>, когда больной несозармерно боится болезни, повторно обследуется, меняет врачей. Он понимает в большей или меньшей степ</w:t>
      </w:r>
      <w:r>
        <w:rPr>
          <w:sz w:val="28"/>
          <w:szCs w:val="28"/>
        </w:rPr>
        <w:t>ени, что его опасения преувеличе</w:t>
      </w:r>
      <w:r w:rsidRPr="006209AB">
        <w:rPr>
          <w:sz w:val="28"/>
          <w:szCs w:val="28"/>
        </w:rPr>
        <w:t>ны, но не может бороться с ними. Такой пациент все свое внимание сосредотачивает на болезненных ощущениях, рассказывает о них с определенной эмоциональной окраской, обра</w:t>
      </w:r>
      <w:r>
        <w:rPr>
          <w:sz w:val="28"/>
          <w:szCs w:val="28"/>
        </w:rPr>
        <w:t>щается за помощью к разным врача</w:t>
      </w:r>
      <w:r w:rsidRPr="006209AB">
        <w:rPr>
          <w:sz w:val="28"/>
          <w:szCs w:val="28"/>
        </w:rPr>
        <w:t>м и врачевателям. Он не верит в благоприятный исход заболевания, проявляет неудовлетворенность работы медиков и медицинских учреждений и не редко пишет жалобы в вышестоящие органы здравоохранения. Необходимо помнить о таких пациентах, аккуратно выполнять все назначения, сопровождая их доступной и умелой психотерапией. Попытки убедить пациента в предвзятости такого отношения к своему здоровью, доказать его несостоятельность мало эффективно, ибо корни поведения пациента часто заложены в личностных качествах пациента, принадлежности к слабому типу высшей нервной деятельности (меланхолический те</w:t>
      </w:r>
      <w:r>
        <w:rPr>
          <w:sz w:val="28"/>
          <w:szCs w:val="28"/>
        </w:rPr>
        <w:t>мперамент). Полезнее будет терпе</w:t>
      </w:r>
      <w:r w:rsidRPr="006209AB">
        <w:rPr>
          <w:sz w:val="28"/>
          <w:szCs w:val="28"/>
        </w:rPr>
        <w:t>ливо относится к такому пациенту, разумно реагировать на его ж</w:t>
      </w:r>
      <w:r>
        <w:rPr>
          <w:sz w:val="28"/>
          <w:szCs w:val="28"/>
        </w:rPr>
        <w:t xml:space="preserve">алобы, внушать на выздоровление, </w:t>
      </w:r>
    </w:p>
    <w:p w:rsidR="00D1276D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д) ипохондрическим</w:t>
      </w:r>
      <w:r w:rsidRPr="006209AB">
        <w:rPr>
          <w:sz w:val="28"/>
          <w:szCs w:val="28"/>
        </w:rPr>
        <w:t xml:space="preserve"> (уход в болезнь), когда больной догадывается или убежден в том, что страдает тяжелы</w:t>
      </w:r>
      <w:r>
        <w:rPr>
          <w:sz w:val="28"/>
          <w:szCs w:val="28"/>
        </w:rPr>
        <w:t>м заболеванием или когда пере</w:t>
      </w:r>
      <w:r w:rsidRPr="006209AB">
        <w:rPr>
          <w:sz w:val="28"/>
          <w:szCs w:val="28"/>
        </w:rPr>
        <w:t>оценивает серьезность менее тяжелой болезни. Нозофобия и ипохондрия касается опасений и убеждений в заболеваний сердечным инфарктом, зл</w:t>
      </w:r>
      <w:r>
        <w:rPr>
          <w:sz w:val="28"/>
          <w:szCs w:val="28"/>
        </w:rPr>
        <w:t>окачественными процессами, опухо</w:t>
      </w:r>
      <w:r w:rsidRPr="006209AB">
        <w:rPr>
          <w:sz w:val="28"/>
          <w:szCs w:val="28"/>
        </w:rPr>
        <w:t>лями мозга и др. тяжелыми заболеваниями. О своих ипохондрических опасениях пациент иногда не говорит, т.к. не хочет пока</w:t>
      </w:r>
      <w:r>
        <w:rPr>
          <w:sz w:val="28"/>
          <w:szCs w:val="28"/>
        </w:rPr>
        <w:t>заться смешным или боится услыша</w:t>
      </w:r>
      <w:r w:rsidRPr="006209AB">
        <w:rPr>
          <w:sz w:val="28"/>
          <w:szCs w:val="28"/>
        </w:rPr>
        <w:t>ть утверждение о тяжелом заболевании, например о раке. Такой пациент проявляет чрезмерное внимание к своему здоровью, прислушивается к любому отклонению от привычного состояния, фиксирован на болезненных ощущениях, настаивает на дополнительных исследованиях. Он несамокритичен, уговору не поддается. Общение с таким пациентом требует большой выдержки, терпения и всестороннего внимания. Надо добросовестно и безукоризненно проводить лечебную тактику.</w:t>
      </w:r>
    </w:p>
    <w:p w:rsidR="00D1276D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е) нозофильным</w:t>
      </w:r>
      <w:r w:rsidRPr="006209AB">
        <w:rPr>
          <w:sz w:val="28"/>
          <w:szCs w:val="28"/>
        </w:rPr>
        <w:t>, связанным с определенным успокоением и приятными ощущениями при болезни. Оно вытекает из такого факта, что больной не должен выполнять своих обязанностей, дети могут играть и мечтать, взрослые - читать или заниматься каким</w:t>
      </w:r>
      <w:r>
        <w:rPr>
          <w:sz w:val="28"/>
          <w:szCs w:val="28"/>
        </w:rPr>
        <w:t xml:space="preserve">-нибудь </w:t>
      </w:r>
      <w:r w:rsidRPr="006209AB">
        <w:rPr>
          <w:sz w:val="28"/>
          <w:szCs w:val="28"/>
        </w:rPr>
        <w:t>делом. Семья внимательна к больному и больше заботится о нем.</w:t>
      </w:r>
      <w:r>
        <w:rPr>
          <w:sz w:val="28"/>
          <w:szCs w:val="28"/>
        </w:rPr>
        <w:t xml:space="preserve">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з) утилитарным</w:t>
      </w:r>
      <w:r w:rsidRPr="006209AB">
        <w:rPr>
          <w:sz w:val="28"/>
          <w:szCs w:val="28"/>
        </w:rPr>
        <w:t xml:space="preserve">, что является высшим проявлением нозофильной реакции. Оно может иметь тройную мотивировку: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получение сочувствия, внимания и лучшего обследования;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lastRenderedPageBreak/>
        <w:t>- выход из неприятной ситуации, как, например, заключение, военная служба, ненавистная работа, обязанность платить алименты;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- получение материальных выгод; пенсия, отпуск, свободное время, которое можно выгодно использовать и в экономических целях.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В подобной ситуации следует усилить наблюдение за поведением пациента, соблюдая при этом осторожность и объективность. Необоснованное обвинение больного в симуляции, может нанести ему большую психическую травму.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Аггравация</w:t>
      </w:r>
      <w:r w:rsidRPr="006209AB">
        <w:rPr>
          <w:sz w:val="28"/>
          <w:szCs w:val="28"/>
        </w:rPr>
        <w:t xml:space="preserve"> - преувеличение признаков заболевания и субъективных жалоб. Такое преувеличение может быть полностью сознательным, но иногда скорее обусловлено эмоциональными мотивами более глубокого происхождения: страхом, недоверием, чувством одиночества, безнадежности, ощущением, что врач не поможет. 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Симуляция</w:t>
      </w:r>
      <w:r w:rsidRPr="006209AB">
        <w:rPr>
          <w:sz w:val="28"/>
          <w:szCs w:val="28"/>
        </w:rPr>
        <w:t xml:space="preserve"> - это притворство, с помощью которого стремятся создать впечатление о болезни и ее признаках.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Диссимуляция</w:t>
      </w:r>
      <w:r w:rsidRPr="006209AB">
        <w:rPr>
          <w:sz w:val="28"/>
          <w:szCs w:val="28"/>
        </w:rPr>
        <w:t xml:space="preserve"> - это скрывание болезни и ее признаков. Встречается значительно чаще, очень характерна в психиотрической клинике при психозах.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209AB">
        <w:rPr>
          <w:b/>
          <w:bCs/>
          <w:sz w:val="28"/>
          <w:szCs w:val="28"/>
        </w:rPr>
        <w:t>озрастные особенности восприятия болезни.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В </w:t>
      </w:r>
      <w:r w:rsidRPr="006209AB">
        <w:rPr>
          <w:b/>
          <w:bCs/>
          <w:sz w:val="28"/>
          <w:szCs w:val="28"/>
        </w:rPr>
        <w:t>детском возрасте</w:t>
      </w:r>
      <w:r w:rsidRPr="006209AB">
        <w:rPr>
          <w:sz w:val="28"/>
          <w:szCs w:val="28"/>
        </w:rPr>
        <w:t xml:space="preserve"> -  на первое место выходит первосигнальная сторона болезни и ситуации вокруг нее: боль, боязнь боли и всего неизвестного, отсутствие осознания болезни в целом, неумение формулировать жалобы, сильные эмоциональные реакции на отдельные симптомы болезни,  восприятие лечебных и диагностических процедур как устрашающих, усиление дефектов характера, воспитание ребенка в период болезни, чувство страха, тоски, одиночество в стенах лечебного учреждения, вдали от родителей. Острое заболевание, особенно если оно переносится дома, в привычной обстановке, как правило, не вызывает особых психологических проблем. Большие психологические трудности возникают у детей и их родителей, когда они узнают о хроническом, часто неизлечимом заболевании.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Очень важно помочь ребенку приспособиться к жизни в состоянии хронического заболевания, а это можно только через хороший контакт, терпимость и уважение к ребенку. Эмоциональное теплое отношение (быть медсестрой, воспитателем, матерью), отвлечение от болезни, организация нешумных игр, чтение, проведение процедур с уговорами.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Подростковый возраст</w:t>
      </w:r>
      <w:r w:rsidRPr="006209AB">
        <w:rPr>
          <w:sz w:val="28"/>
          <w:szCs w:val="28"/>
        </w:rPr>
        <w:t xml:space="preserve">. Жалобы подростков формируются более четко, появляются чувства и сознания болезни. Одновременно могут проявиться  и повышенная ранимость и восприимчивость к заболеванию, выражающиеся в тревожных опасениях, направленных в будущее. Отсюда фиксация на неприятных ощущениях, что может стать основой ипохондрических переживаний.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В </w:t>
      </w:r>
      <w:r w:rsidRPr="006209AB">
        <w:rPr>
          <w:b/>
          <w:bCs/>
          <w:sz w:val="28"/>
          <w:szCs w:val="28"/>
        </w:rPr>
        <w:t>среднем возрасте</w:t>
      </w:r>
      <w:r w:rsidRPr="006209AB">
        <w:rPr>
          <w:sz w:val="28"/>
          <w:szCs w:val="28"/>
        </w:rPr>
        <w:t xml:space="preserve"> отходят на задний план первосигнальные переживания, равно как и состояние тревоги. На первый план выступает опасение последствий, связанных с дальнейшей работой, ситуацией в семье.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lastRenderedPageBreak/>
        <w:t xml:space="preserve">В </w:t>
      </w:r>
      <w:r w:rsidRPr="006209AB">
        <w:rPr>
          <w:b/>
          <w:bCs/>
          <w:sz w:val="28"/>
          <w:szCs w:val="28"/>
        </w:rPr>
        <w:t xml:space="preserve">старости </w:t>
      </w:r>
      <w:r w:rsidRPr="006209AB">
        <w:rPr>
          <w:sz w:val="28"/>
          <w:szCs w:val="28"/>
        </w:rPr>
        <w:t xml:space="preserve">- на восприятие болезни накладывает отпечаток боязнь одиночества в болезни и страх смерти. Старый человек часто отождествляет себя со своими сверстниками, которые постепенно умирают, равнивают их заболевания со своими. Его опасения и неуверенность нередко усиливается поведением врача, мед.сестры, которая, правильно обследовав больного, не проявили к нему достаточного внимания и интереса. Деонтологическая тактика: поддержание у пациента ощущения собственной значимости; подчеркнуто уважительное, тактичное, деликатное отношение, без фамильярности, приказного тона, нравоучений, ориентация на двигательную активность, мотивация на выздоровление. 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209AB">
        <w:rPr>
          <w:b/>
          <w:bCs/>
          <w:sz w:val="28"/>
          <w:szCs w:val="28"/>
        </w:rPr>
        <w:t>оловая особенность в субъективном восприятии болезни.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Женщины внешне как будто более подвержены страху, жалости к себе, в большей мере колеблются между безнадежностью и оптимизмом. Мужчины, на первый взгляд, казалось бы, относятся к своей болезни более рассудительно. Однако, надо подчеркнуть, что внешние проявления и особенно словесные выражения не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 xml:space="preserve">всегда соответствуют внутреннему переживанию. Часто мужчины значительно труднее переносят болезнь, нежели женщины. Чаще подвержены стрессорным факторам. Женщины лучше мужчин переносят болевые ощущения, длительную ограниченность движений и обездвиженность. 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209AB">
        <w:rPr>
          <w:b/>
          <w:bCs/>
          <w:sz w:val="28"/>
          <w:szCs w:val="28"/>
        </w:rPr>
        <w:t>зменение личности связанные с болезнью.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Клинические формы изменения личности носят самый разнообразный характер. Они могут проявляться как изменением эмоций - депрессия или эйфория; в виде изменения отношения эмоциональной сферы - апатия, бездушность; в виде изменения отношения к себе и к окружающим - ослабление критики, подконтрольности; в виде нарушения активности - аспонтанность. У соматических больных может наблюдаться нарастание эгоцентричного поведения.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У хронических больных наблюдаются более глубокие сдвиги и психические изменения. Сама продолжительность болезни оказывает неблагоприятное воздействие на подверженного страданиям человека. Больные замыкаются в себе, занимаются и интересуются лишь собой. Один больной может стать пессимистом, обидчивым, чувствительным, завистливым, даже испытывать ненависть к чему бы то ни было. Другой, наоборот, может быть равнодушным, бесчувственным ко всему, холодным. Агрессивность у больных может быть явной и скрытой. Явная форма ее проявления может быть словесной (больной ругает все и всех) или выражается в поступках (бросает вещи). Скрытая же агрессивность может выражаться в упрямстве, придирчивос</w:t>
      </w:r>
      <w:r>
        <w:rPr>
          <w:sz w:val="28"/>
          <w:szCs w:val="28"/>
        </w:rPr>
        <w:t>ти, забывчивости,  неудовольствии</w:t>
      </w:r>
      <w:r w:rsidRPr="006209AB">
        <w:rPr>
          <w:sz w:val="28"/>
          <w:szCs w:val="28"/>
        </w:rPr>
        <w:t xml:space="preserve">, требовательности или даже задиристости. В возникновении агрессии имеют значение различные факторы: непонимание, не проявление должного внимания к больному как со стороны близких, так и со  стороны медработников. </w:t>
      </w:r>
    </w:p>
    <w:p w:rsidR="00D1276D" w:rsidRDefault="00D1276D" w:rsidP="00D1276D">
      <w:pPr>
        <w:ind w:firstLine="709"/>
        <w:jc w:val="both"/>
        <w:rPr>
          <w:b/>
          <w:bCs/>
          <w:sz w:val="28"/>
          <w:szCs w:val="28"/>
        </w:rPr>
      </w:pPr>
    </w:p>
    <w:p w:rsidR="00D1276D" w:rsidRDefault="00D1276D" w:rsidP="00D1276D">
      <w:pPr>
        <w:ind w:firstLine="709"/>
        <w:jc w:val="both"/>
        <w:rPr>
          <w:b/>
          <w:bCs/>
          <w:sz w:val="28"/>
          <w:szCs w:val="28"/>
        </w:rPr>
      </w:pP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 общении с</w:t>
      </w:r>
      <w:r w:rsidRPr="006209AB">
        <w:rPr>
          <w:b/>
          <w:bCs/>
          <w:sz w:val="28"/>
          <w:szCs w:val="28"/>
        </w:rPr>
        <w:t xml:space="preserve"> пациентом медработник должен уметь: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1. Установить правильный психологический контакт. С первой встречи надо создать впечатление приветливости, участие, готовности помочь. Доброжелательная, ровным, уверенным голосом проведенная с пациентом беседа, приносит успокоение, снимает напряженность.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2. Рассказать в доступной форме о болезни и лечении, но учитывая при этом содержание медицинской тайны.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3. Успокоить и одобрить пациента, находящегося в самом тяжелом состоянии.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4. Оградить ранимую психику пациента от воздействий отрицательных факторов, в том числе относящихся к лечебно-диагностическому процессу.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5. Хранить медицинскую и личные тайны пациента.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6. Использовать слово как важный психотерапевтический и психопрофилактический фактор.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7. Уметь определить в беседе индивидуальные личностно-характерологические особенности пациента (характер, темперамент, способности, потребности)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8. Профессионально и грамотно строить взаимоотношения с родственниками пациента, с другими сотрудниками и коллегами медицинского коллектива, не допускать критики их в присутствии пациента.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При общении с пациентом медсестра должна соблюдать этику - деонтологические нормы и принципы поведения, создать обстановку доверия между врачом и пациентом, способствовать повышению авторитета врача и медицинского учреждения. Забота, внимание являются основой контакта между медсестрой и пациентом. Успех понимающего общения зависит от способности медсестры к эмпатии. </w:t>
      </w:r>
      <w:r w:rsidRPr="006209AB">
        <w:rPr>
          <w:b/>
          <w:bCs/>
          <w:sz w:val="28"/>
          <w:szCs w:val="28"/>
        </w:rPr>
        <w:t xml:space="preserve">Эмпатия </w:t>
      </w:r>
      <w:r w:rsidRPr="006209AB">
        <w:rPr>
          <w:sz w:val="28"/>
          <w:szCs w:val="28"/>
        </w:rPr>
        <w:t xml:space="preserve"> (от англ. чувствование) - это способность чувствовать эмоциональное состояние другого человека, точно воспринимать смысловые оттенки его внутреннего мира, способность взглянуть на обстоятельства глазами собеседника. Быть в состоянии эмпатии - значит на какое - то время войти в мир другого. При этом сохраняется способность в любой момент вернуться в свой собственный мир. Если такая способность теряется и у медсестры возникает состояние идентификации с эмоциональным состоянием пациента, то она теряет способность профессионально работать и ей самой требуется психологическая помощь. Чтобы пациент был искренним, открытым с медсестрой, он должен чувствовать искренность и с ее стороны. Искренность или конгруэнтность - совпадение трех пластов: коммуникации вербального, невербального и чувственного. Только </w:t>
      </w:r>
      <w:r w:rsidRPr="006209AB">
        <w:rPr>
          <w:sz w:val="28"/>
          <w:szCs w:val="28"/>
          <w:u w:val="single"/>
        </w:rPr>
        <w:t>при полном сочувствии</w:t>
      </w:r>
      <w:r w:rsidRPr="006209AB">
        <w:rPr>
          <w:sz w:val="28"/>
          <w:szCs w:val="28"/>
        </w:rPr>
        <w:t xml:space="preserve"> пациенту, при понимании его положения возможен настоящий контакт между ним и медицинским персоналом, что так необходимо для успешного лечения. Медсестра обязана быть выдержанной, приветливой, способствовать созданию нормальной рабочей атмосферы в лечебном учреждении. Общение между медсестрой и пациентом, а так же всех, кто участвует в сестринском процессе, должно включать понимание, терпение, честность, искренность, доверие, надежду и мужество.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  <w:u w:val="single"/>
        </w:rPr>
        <w:lastRenderedPageBreak/>
        <w:t>Открытые взаимоотношения</w:t>
      </w:r>
      <w:r w:rsidRPr="006209AB">
        <w:rPr>
          <w:sz w:val="28"/>
          <w:szCs w:val="28"/>
        </w:rPr>
        <w:t xml:space="preserve"> предполагают приятие, сопереживание, участие в процессе общения. Медсестра взвешивает поведение пациента, принимает во внимание положительные и отрицательные факторы этого поведения, сознательно не придает значение отрицательным фактором, а на положительные факторы поведения, способствующие развитию стремления к здоровью, заостряет внимание.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  <w:u w:val="single"/>
        </w:rPr>
        <w:t>Сосредоточение внимания</w:t>
      </w:r>
      <w:r w:rsidRPr="006209AB">
        <w:rPr>
          <w:sz w:val="28"/>
          <w:szCs w:val="28"/>
        </w:rPr>
        <w:t xml:space="preserve"> необходимо при общении с пациентом.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Медсестра, умеющая слушать, легче распознает потребности пациента, не только слышит то, что говорит пациент, но и обращает внимание на повторяющиеся "темы" в высказываниях пациента. Сестре для большей отдачи при взаимодействии с пациентами следует использовать прие</w:t>
      </w:r>
      <w:r>
        <w:rPr>
          <w:sz w:val="28"/>
          <w:szCs w:val="28"/>
        </w:rPr>
        <w:t xml:space="preserve">мы "отзеркаливания", </w:t>
      </w:r>
      <w:r w:rsidRPr="006209AB">
        <w:rPr>
          <w:sz w:val="28"/>
          <w:szCs w:val="28"/>
        </w:rPr>
        <w:t>повторять позы, мимику, жесты пациента, синхронизировать дыхание.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Для установления правильного психологического контакта необходимо учитывать индивидуальные особенности личности пациента (характера, темперамента и др.) их изменений во время болезней.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Если у человека доминантный характер: жесткий, напористый, решительный, самоуверенный, то ему надо дать возможность выявить свою доминантность, не пресекать его, спокойно общаться и он умерит свои непроизвольный натиск.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  <w:u w:val="single"/>
        </w:rPr>
        <w:t>Недоминантный</w:t>
      </w:r>
      <w:r w:rsidRPr="006209AB">
        <w:rPr>
          <w:sz w:val="28"/>
          <w:szCs w:val="28"/>
        </w:rPr>
        <w:t xml:space="preserve"> характер чуток к внешним признакам силы, такой человек уступчив, легко теряется, терпеливо сносит, когда его перебивают. Он нуждается в поощрении, подбадривании. Ему необходимо показать, что может многое, вселить в него веру в себя, ни в коем случае не повышать голоса, это будет вселять в него веру</w:t>
      </w:r>
      <w:r>
        <w:rPr>
          <w:sz w:val="28"/>
          <w:szCs w:val="28"/>
        </w:rPr>
        <w:t>,</w:t>
      </w:r>
      <w:r w:rsidRPr="006209AB">
        <w:rPr>
          <w:sz w:val="28"/>
          <w:szCs w:val="28"/>
        </w:rPr>
        <w:t xml:space="preserve"> в его недоминантность.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  <w:u w:val="single"/>
        </w:rPr>
        <w:t xml:space="preserve">Ригидные </w:t>
      </w:r>
      <w:r w:rsidRPr="006209AB">
        <w:rPr>
          <w:sz w:val="28"/>
          <w:szCs w:val="28"/>
        </w:rPr>
        <w:t xml:space="preserve">пациенты, которые не любят, чтобы  их перебивали, с ними необходимо максимальное терпение и такт.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  <w:u w:val="single"/>
        </w:rPr>
        <w:t>Экстраверт</w:t>
      </w:r>
      <w:r w:rsidRPr="006209AB">
        <w:rPr>
          <w:sz w:val="28"/>
          <w:szCs w:val="28"/>
        </w:rPr>
        <w:t xml:space="preserve"> расположен к общению, но слушает только себя. В общении с ним не стоит разрушать естественную для него атмосферу взаимной симпатии.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  <w:u w:val="single"/>
        </w:rPr>
        <w:t>Интроверт</w:t>
      </w:r>
      <w:r w:rsidRPr="006209AB">
        <w:rPr>
          <w:sz w:val="28"/>
          <w:szCs w:val="28"/>
        </w:rPr>
        <w:t xml:space="preserve"> любит одиночество, уходит в себя. С ним полезно держаться учтиво, даже немного суховато, быть готовым к  затяжным паузам.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Пациент </w:t>
      </w:r>
      <w:r w:rsidRPr="006209AB">
        <w:rPr>
          <w:sz w:val="28"/>
          <w:szCs w:val="28"/>
          <w:u w:val="single"/>
        </w:rPr>
        <w:t>холерического темперамента</w:t>
      </w:r>
      <w:r w:rsidRPr="006209AB">
        <w:rPr>
          <w:sz w:val="28"/>
          <w:szCs w:val="28"/>
        </w:rPr>
        <w:t>, черты которого заостряются во время болезни, может вступить в спор, начать излишне возражать, не согласиться с той или иной процедурой. Тактика медсестры - не препятствовать проявлению активности, а направлять в нужное русло, говорить спокойно и немного требовательно.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  <w:u w:val="single"/>
        </w:rPr>
        <w:t>Меланхолик</w:t>
      </w:r>
      <w:r w:rsidRPr="006209AB">
        <w:rPr>
          <w:sz w:val="28"/>
          <w:szCs w:val="28"/>
        </w:rPr>
        <w:t xml:space="preserve"> способен отреагировать на болезнь замкнутостью, отрешенностью, подавленным настроением, бессонницей, слезами. Тактика медсестры - снизить количество раздражителей, шум, не повышать голоса, говорить мягко, уверенно, поддерживать и вселять уверенность в свои силы.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  <w:u w:val="single"/>
        </w:rPr>
        <w:t xml:space="preserve">Сангвиник </w:t>
      </w:r>
      <w:r w:rsidRPr="006209AB">
        <w:rPr>
          <w:sz w:val="28"/>
          <w:szCs w:val="28"/>
        </w:rPr>
        <w:t>постарается не выносить на обсуждение какие-либо вопросы своей болезни, четко выполнять предписания и назначения врача.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  <w:u w:val="single"/>
        </w:rPr>
        <w:t>Флегматик</w:t>
      </w:r>
      <w:r w:rsidRPr="006209AB">
        <w:rPr>
          <w:sz w:val="28"/>
          <w:szCs w:val="28"/>
        </w:rPr>
        <w:t xml:space="preserve"> медлительный. Тактика медсестры не предъявлять требования к быстрому реагированию, т.к. это ведет к стрессу и торможению.</w:t>
      </w:r>
    </w:p>
    <w:p w:rsidR="00D1276D" w:rsidRDefault="00D1276D" w:rsidP="00D1276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Pr="006209AB">
        <w:rPr>
          <w:b/>
          <w:bCs/>
          <w:sz w:val="28"/>
          <w:szCs w:val="28"/>
        </w:rPr>
        <w:t>собенности общения с пациентом в стационаре.</w:t>
      </w:r>
      <w:r w:rsidRPr="006209AB">
        <w:rPr>
          <w:sz w:val="28"/>
          <w:szCs w:val="28"/>
        </w:rPr>
        <w:t xml:space="preserve">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Медсестра должна учитывать особенности личности, возраст, характер болезни при общении с пациентом, размещении пациентов в палаты в стационаре, при посещении на дому. Основными условиями эффективность профессионального общения является: демонстрация доброжелательности, такта, внимания, интереса, профессиональной компетенции. Нередко заболевание, а тем более обусловленная им госпитализация, выбивает человека из жизненной колеи. Пациента тревожит болезнь и возможные осложнения, прогноз, который далеко не всегда бывает удовлетворительным, вынужденная необходимость оставить работу, расставание с домом. Пациент попадает в непривычный для себя мир и не сразу адаптируется в нем, чувствует себя "потерянным", одиноким, несчастным. Многие пациенты тяжело переживают пребывание в стационаре не столько в силу физических страданий, сколько психически. Распорядок жизни пациента в стационаре определяют медработники. Больных нервирует долгое ожидание вызова на процедуры, опоздания с приемом пищи, холог в палатах и др. неурядицы. Пациент погружен в мир отделения, внешние контакты прерваны, интересы сужены, поэтому он обостренно реагирует даже на мелочи. От медсестры во многом зависит психологический климат в отделении. Все мероприятия по лечению пациентов и уходу за ним следует выполнять спокойно, точно, аккуратно. В беседе с пациентом надо проявлять осторожность и не давать ему полную информацию о его заболевании. Беседа должна носить успокаивающий характер. 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Значительные особенности имеет работа медсестры в детских отделениях. Если дети дошкольного возраста госпитализируются без матерей, то пребывание в стационаре является для них существенным психотравмирующим обстоятельством. Если позволяет время, госпитализацию нужно готовит постепенно, ребенку рассказать о больнице, о других детях, стараются уменьшить страх перед людьми в белых халатах перед процедурами. При помещении в больницу по экстренным показаниям у ребенка может возникнуть патологическая реакция протеста. В это время ребенок кричит, плачет, не отпускает мать, отказывается вступить в контакт с окружающими. Реакция протеста может продолжаться от нескольких часов до нескольких дней. Ласковый уход, игрушки, терпеливое обращение, к</w:t>
      </w:r>
      <w:r>
        <w:rPr>
          <w:sz w:val="28"/>
          <w:szCs w:val="28"/>
        </w:rPr>
        <w:t>ак правило в большинстве случаев</w:t>
      </w:r>
      <w:r w:rsidRPr="006209AB">
        <w:rPr>
          <w:sz w:val="28"/>
          <w:szCs w:val="28"/>
        </w:rPr>
        <w:t xml:space="preserve"> способствует привыканию ребенка к больничной обстановке, переключению его интересов и восстановлению нормального состояния психики и нарушенных функций. Для того, чтобы дети чувствовали себя в больнице более или менее удовлетворительно, необходимо, чтобы медсестра умела успокоить их, отвлечь от грустных мыслей, развлечь. Игрой удается отвлечь внимание ребенка от неприятных переживаний, выявить из игровой ситуации причины переживаний и успокоить. Доброжелательность в отношении с детьми крайне важна, они нуждаются в ласке  и сочувствии. Желательно чтобы обстановка в отделении не была казенной, чтобы в нем имелись цветы,  удобная мебель, картины, благотворно влияющие на настроение пациентов</w:t>
      </w:r>
      <w:r>
        <w:rPr>
          <w:sz w:val="28"/>
          <w:szCs w:val="28"/>
        </w:rPr>
        <w:t xml:space="preserve">. </w:t>
      </w:r>
      <w:r w:rsidRPr="006209AB">
        <w:rPr>
          <w:sz w:val="28"/>
          <w:szCs w:val="28"/>
        </w:rPr>
        <w:t xml:space="preserve">При общении с родителями </w:t>
      </w:r>
      <w:r w:rsidRPr="006209AB">
        <w:rPr>
          <w:sz w:val="28"/>
          <w:szCs w:val="28"/>
        </w:rPr>
        <w:lastRenderedPageBreak/>
        <w:t xml:space="preserve">любого возраста полезно учитывать, что, повинуясь неосознанной эгоистической реакции, родственники стремятся дать понять медработникам, что их ребенок требует исключительного внимания, причем вне зависимости от характера заболевания и его тяжести. В большинстве случаев устранению проблем в общении с родителями способствует умение и стремление медработника понять состояние родителей, мысленно представить себя на их месте.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b/>
          <w:bCs/>
          <w:sz w:val="28"/>
          <w:szCs w:val="28"/>
        </w:rPr>
        <w:t>"Госпитализм"</w:t>
      </w:r>
      <w:r w:rsidRPr="006209AB">
        <w:rPr>
          <w:sz w:val="28"/>
          <w:szCs w:val="28"/>
        </w:rPr>
        <w:t xml:space="preserve"> - возникает, как правило</w:t>
      </w:r>
      <w:r>
        <w:rPr>
          <w:sz w:val="28"/>
          <w:szCs w:val="28"/>
        </w:rPr>
        <w:t>,</w:t>
      </w:r>
      <w:r w:rsidRPr="006209AB">
        <w:rPr>
          <w:sz w:val="28"/>
          <w:szCs w:val="28"/>
        </w:rPr>
        <w:t xml:space="preserve"> в связи с вредным длительным влиянием больничной обстановки. Больной привыкает к жизни в условиях больницы, не торопится покинуть ее, боясь, что за пределами стационара ему станет хуже, перестает бороться за выздоро</w:t>
      </w:r>
      <w:r>
        <w:rPr>
          <w:sz w:val="28"/>
          <w:szCs w:val="28"/>
        </w:rPr>
        <w:t>в</w:t>
      </w:r>
      <w:r w:rsidRPr="006209AB">
        <w:rPr>
          <w:sz w:val="28"/>
          <w:szCs w:val="28"/>
        </w:rPr>
        <w:t>ление, не стремиться вернуться в семью, на работу, т.к. за время лечения снижаются навыки жизни вне больнице, социальная, трудовая адаптация. Перед выпиской у таких пациентов обычно наблюдается ухудшение состояния. В педиатрии под термином "госпитализм" понимают задержку психического развития ребенка в связи с длительным пребыванием в стационаре. Здесь важна роль медицинской сестры в разъяснении пациенту его недуга на ярких примерах выздоравливающих. Необходимо попытаться убедить пациента в том, чтобы он поверил в свои силы.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209AB">
        <w:rPr>
          <w:b/>
          <w:bCs/>
          <w:sz w:val="28"/>
          <w:szCs w:val="28"/>
        </w:rPr>
        <w:t>ерапевтическое общение.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Терапевтическое общение - благоприятное воздействие, оказываемое на психику пациента. Пример: "Ребенок расшалился, упал, на колене ссадина, он горько плачет. Как снять боль у малыша? Можно применять местную анестезию раствором новокаина, можно дать обезболивающие средства - анальгин или морфий, можно, наконец, предложить наркоз. Однако, мать ребенка просто берет его на руки, нежно обнимает, целует и дует на больное место. Рыдания прекращаются тотчас, а еще через минуту малыш снова резвиться, как ни в чем не бывало. Что же произошло? Ведь не поцелуй, не обдувание ушиба не могут прекратить раздражения чувствительных нервов!" (Шамов)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sz w:val="28"/>
          <w:szCs w:val="28"/>
        </w:rPr>
        <w:t xml:space="preserve">Медсестра ставит </w:t>
      </w:r>
      <w:r w:rsidRPr="006209AB">
        <w:rPr>
          <w:b/>
          <w:bCs/>
          <w:sz w:val="28"/>
          <w:szCs w:val="28"/>
        </w:rPr>
        <w:t>цели терапевтического общения.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1. Предоставление пациенту информации о его состоянии в согласованных с врачом и близкими пациента пределах. Медсестра должна быть готова ответить на многочисленные вопросы пациента. Например: что со мной?  Могу ли я ознакомиться со своей историей болезни?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2. Снятие страха перед заболеванием и его лечением. Пациент страдает не только от неприятных ощущений</w:t>
      </w:r>
      <w:r>
        <w:rPr>
          <w:sz w:val="28"/>
          <w:szCs w:val="28"/>
        </w:rPr>
        <w:t xml:space="preserve"> (боль, одышка, тошнота, озноб).</w:t>
      </w:r>
      <w:r w:rsidRPr="006209AB">
        <w:rPr>
          <w:sz w:val="28"/>
          <w:szCs w:val="28"/>
        </w:rPr>
        <w:t xml:space="preserve"> Он страдает также от страха, тревоги, уныния, тоски, бессилия. Внешне проявления страха различны. От взволнованности и возбуждения до внутреннего оцепенения и кажущегося безразличия ("ушел в себя"). Чувство страха утяжеляет исход заболевания, и гуманность медработника заключается в том, чтобы помочь их преодолеть.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3. Вселение надежды и уверенности в улучшение самочувствия.</w:t>
      </w:r>
    </w:p>
    <w:p w:rsidR="00D1276D" w:rsidRDefault="00D1276D" w:rsidP="00D1276D">
      <w:pPr>
        <w:ind w:firstLine="709"/>
        <w:jc w:val="both"/>
        <w:rPr>
          <w:b/>
          <w:bCs/>
          <w:sz w:val="28"/>
          <w:szCs w:val="28"/>
        </w:rPr>
      </w:pPr>
    </w:p>
    <w:p w:rsidR="00D1276D" w:rsidRDefault="00D1276D" w:rsidP="00D1276D">
      <w:pPr>
        <w:ind w:firstLine="709"/>
        <w:jc w:val="both"/>
        <w:rPr>
          <w:b/>
          <w:bCs/>
          <w:sz w:val="28"/>
          <w:szCs w:val="28"/>
        </w:rPr>
      </w:pP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Pr="006209AB">
        <w:rPr>
          <w:b/>
          <w:bCs/>
          <w:sz w:val="28"/>
          <w:szCs w:val="28"/>
        </w:rPr>
        <w:t>ерапевтические средства общения: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1. Пристальное внимание. Медсестра должна хорошо знать пациента. Не только его фамилию, имя, отчество. Важно узнать его как личность. Любой человек нуждается во внимание. Медсестре необходимо как можно больше общаться с пациентом; особенно в первое время, не оставлять его одного, рассказывать ему обо всем, что с ним происходит и будет происходить в ближайшее время, успокаивать и одобрять его.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2. Терапевтическое прикосновение</w:t>
      </w:r>
      <w:r>
        <w:rPr>
          <w:sz w:val="28"/>
          <w:szCs w:val="28"/>
        </w:rPr>
        <w:t xml:space="preserve">. </w:t>
      </w:r>
      <w:r w:rsidRPr="006209AB">
        <w:rPr>
          <w:sz w:val="28"/>
          <w:szCs w:val="28"/>
        </w:rPr>
        <w:t>Медсестры часто используют прикосновения, чтобы утешить подавленного пациента. Часто бывает, что теплое человеческое прикосновение - единственная связь с миром, остающегося у тяжелобольного. Прикосновения могут не только сообщать о моральной и личной поддержке, но и физически стимулировать или успокаивать пациента.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3. Контакт глаз. Общение медсестры с пациентом начинается именно с визуального контакта. Уже при встрече взглядами компетентная сестра сообщает пациенту свою вовлеченность в его ситуацию и по его "глазному" ответу начинает выстраивать свое поведение.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ЯТРОГЕНИЯ - психогенное расстройство, возникающее как следствие деонтологических ошибок медработника, неправильных, неосторожных высказываний и действий. Существенную роль в возникновении ятрогенных заболеваний играет личность пациента. Способствуют ятрогении повышенная тревожность, мнительность, внушаемость, чрезмерная сосредоточенность на своем здоровье, астенические черты личности. Чаще такие состояния возникают у женщин, особенно в периоды биологических кризисов, к которым относятся беременность, роды, климактерический период. Ятрогениям почти в равной степени подвержены люди с разным уровнем образования, хотя у лиц с высшим образованием они отличаются большей сложностью логических построений. Клинически ятрогении проявляются различного рода невротические психическими расстройствами (в первую очередь депрессией), которые обычно сочетаются с вегетативно - соматическими дисфункциями (колебания АД, диспептические расстройства, нарушение сна и аппетита).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 xml:space="preserve">Типичные причины, вызывающие ятрогении: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неосторожное словесное воздействие или воздействие путем неречевых средств (мимика, жесты);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поспешная или необоснованная информация о диагнозе или прогнозе заболевания;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неверное толкование лечебных и диагностических процедур;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"немая" ятрогения от бездействия и невнимания медперсонала;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неправильное хранение медицинской документации.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 xml:space="preserve">В последнее время появились понятия: 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"сестрогении" - психические нарушения, возникающие у пациента вследствие неосторожных слов или действий медсестры;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- "эгогении" - влияние пациента самого себя в связи с болезнью или определенным состояние здоровья; это результат положительного или отрицательного самовнушения пациента;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lastRenderedPageBreak/>
        <w:t>- "эгротогении" - взаимное влияние пациента друг на друга.</w:t>
      </w:r>
    </w:p>
    <w:p w:rsidR="00D1276D" w:rsidRPr="006209AB" w:rsidRDefault="00D1276D" w:rsidP="00D1276D">
      <w:pPr>
        <w:ind w:firstLine="709"/>
        <w:jc w:val="both"/>
        <w:rPr>
          <w:b/>
          <w:bCs/>
          <w:sz w:val="28"/>
          <w:szCs w:val="28"/>
        </w:rPr>
      </w:pPr>
      <w:r w:rsidRPr="006209A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К</w:t>
      </w:r>
      <w:r w:rsidRPr="006209AB">
        <w:rPr>
          <w:b/>
          <w:bCs/>
          <w:sz w:val="28"/>
          <w:szCs w:val="28"/>
        </w:rPr>
        <w:t>ультура общения в коллективе.</w:t>
      </w:r>
    </w:p>
    <w:p w:rsidR="00D1276D" w:rsidRPr="006209AB" w:rsidRDefault="00D1276D" w:rsidP="00D1276D">
      <w:pPr>
        <w:ind w:firstLine="709"/>
        <w:jc w:val="both"/>
        <w:rPr>
          <w:sz w:val="28"/>
          <w:szCs w:val="28"/>
        </w:rPr>
      </w:pPr>
      <w:r w:rsidRPr="006209AB">
        <w:rPr>
          <w:sz w:val="28"/>
          <w:szCs w:val="28"/>
        </w:rPr>
        <w:t>Подлинная культура общения  необходима и в самом коллективе медработников. Доброжелательность в отношениях с коллегами и взаимопомощь обязательны, для создания оптимального психологического климата в лечебном учреждении, для оказания полноценной мед.помощи находящимся в нем на лечении. При этом весьма существенное значение имеют дисциплинированность членов коллектива, соблюдение ими субординации. Для взаимопонимания в коллективе каждому его члену важно знать личностные особенности коллег и свои собственные. Сделать это можно методом наблюдения за окружающими, самонаблюдения. В ряде случаев следует прибегнуть к экспериментально - психологическому тестированию - индивидуальному и анонимному. То, какими будут взаимоотношения людей, зависит от их психологической грамотности. Главный смысл универсальных правил общения в том, чтобы создать</w:t>
      </w:r>
      <w:r>
        <w:rPr>
          <w:sz w:val="28"/>
          <w:szCs w:val="28"/>
        </w:rPr>
        <w:t xml:space="preserve"> </w:t>
      </w:r>
      <w:r w:rsidRPr="006209AB">
        <w:rPr>
          <w:sz w:val="28"/>
          <w:szCs w:val="28"/>
        </w:rPr>
        <w:t>здоровую психологическую среду, обеспечить каждому человеку комфорт в общении, тем самым создать условия для его развития и совершенствования.</w:t>
      </w:r>
    </w:p>
    <w:p w:rsidR="00D1276D" w:rsidRDefault="00D1276D" w:rsidP="00D1276D">
      <w:pPr>
        <w:jc w:val="center"/>
        <w:rPr>
          <w:b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D"/>
    <w:rsid w:val="009F6DA1"/>
    <w:rsid w:val="00CD4E6D"/>
    <w:rsid w:val="00D127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2021-07-19T11:58:00Z</dcterms:created>
  <dcterms:modified xsi:type="dcterms:W3CDTF">2021-07-19T11:59:00Z</dcterms:modified>
</cp:coreProperties>
</file>