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5E8" w:rsidRPr="003B25E8" w:rsidRDefault="003B25E8" w:rsidP="003B25E8">
      <w:pPr>
        <w:widowControl w:val="0"/>
        <w:suppressAutoHyphens/>
        <w:spacing w:after="0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/>
        </w:rPr>
      </w:pPr>
      <w:bookmarkStart w:id="0" w:name="_GoBack"/>
      <w:bookmarkEnd w:id="0"/>
      <w:r w:rsidRPr="003B25E8"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  <w:lang/>
        </w:rPr>
        <w:t>Приложение 2</w:t>
      </w:r>
    </w:p>
    <w:tbl>
      <w:tblPr>
        <w:tblW w:w="985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63"/>
        <w:gridCol w:w="7965"/>
        <w:gridCol w:w="1030"/>
      </w:tblGrid>
      <w:tr w:rsidR="003B25E8" w:rsidRPr="003B25E8" w:rsidTr="003B25E8">
        <w:tc>
          <w:tcPr>
            <w:tcW w:w="863" w:type="dxa"/>
            <w:tcBorders>
              <w:top w:val="single" w:sz="6" w:space="0" w:color="808080"/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>№</w:t>
            </w:r>
          </w:p>
        </w:tc>
        <w:tc>
          <w:tcPr>
            <w:tcW w:w="7965" w:type="dxa"/>
            <w:tcBorders>
              <w:top w:val="single" w:sz="6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  <w:t>Критерии оценивания сочинения-рассуждения на тему, связанную с анализом текста (</w:t>
            </w:r>
            <w:r w:rsidRPr="003B25E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  <w:t>9</w:t>
            </w:r>
            <w:r w:rsidRPr="003B25E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  <w:t>.3)</w:t>
            </w:r>
          </w:p>
        </w:tc>
        <w:tc>
          <w:tcPr>
            <w:tcW w:w="1030" w:type="dxa"/>
            <w:tcBorders>
              <w:top w:val="single" w:sz="6" w:space="0" w:color="808080"/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</w:pPr>
          </w:p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  <w:t>Баллы</w:t>
            </w:r>
          </w:p>
        </w:tc>
      </w:tr>
      <w:tr w:rsidR="003B25E8" w:rsidRPr="003B25E8" w:rsidTr="003B25E8">
        <w:tc>
          <w:tcPr>
            <w:tcW w:w="863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  <w:t>С3К1</w:t>
            </w:r>
          </w:p>
        </w:tc>
        <w:tc>
          <w:tcPr>
            <w:tcW w:w="796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  <w:t>Толкование значения слова</w:t>
            </w:r>
          </w:p>
        </w:tc>
        <w:tc>
          <w:tcPr>
            <w:tcW w:w="10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 </w:t>
            </w:r>
          </w:p>
        </w:tc>
      </w:tr>
      <w:tr w:rsidR="003B25E8" w:rsidRPr="003B25E8" w:rsidTr="003B25E8">
        <w:tc>
          <w:tcPr>
            <w:tcW w:w="863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 </w:t>
            </w:r>
          </w:p>
        </w:tc>
        <w:tc>
          <w:tcPr>
            <w:tcW w:w="796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Экзаменуемый (в той или иной форме в любой из частей сочинения) дал определение и прокомментировал его.</w:t>
            </w:r>
          </w:p>
        </w:tc>
        <w:tc>
          <w:tcPr>
            <w:tcW w:w="10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2</w:t>
            </w:r>
          </w:p>
        </w:tc>
      </w:tr>
      <w:tr w:rsidR="003B25E8" w:rsidRPr="003B25E8" w:rsidTr="003B25E8">
        <w:tc>
          <w:tcPr>
            <w:tcW w:w="863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 </w:t>
            </w:r>
          </w:p>
        </w:tc>
        <w:tc>
          <w:tcPr>
            <w:tcW w:w="796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Экзаменуемый (в той или иной форме в любой из частей сочинения) дал определение, но не прокомментировал его.</w:t>
            </w:r>
          </w:p>
        </w:tc>
        <w:tc>
          <w:tcPr>
            <w:tcW w:w="10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1</w:t>
            </w:r>
          </w:p>
        </w:tc>
      </w:tr>
      <w:tr w:rsidR="003B25E8" w:rsidRPr="003B25E8" w:rsidTr="003B25E8">
        <w:tc>
          <w:tcPr>
            <w:tcW w:w="863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 </w:t>
            </w:r>
          </w:p>
        </w:tc>
        <w:tc>
          <w:tcPr>
            <w:tcW w:w="796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Экзаменуемый дал неверное определение, </w:t>
            </w:r>
            <w:r w:rsidRPr="003B25E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  <w:t>или</w:t>
            </w:r>
            <w:r w:rsidRPr="003B25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 толкование слова в работе экзаменуемого отсутствует.</w:t>
            </w:r>
          </w:p>
        </w:tc>
        <w:tc>
          <w:tcPr>
            <w:tcW w:w="10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0</w:t>
            </w:r>
          </w:p>
        </w:tc>
      </w:tr>
      <w:tr w:rsidR="003B25E8" w:rsidRPr="003B25E8" w:rsidTr="003B25E8">
        <w:tc>
          <w:tcPr>
            <w:tcW w:w="863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  <w:t>С3К2</w:t>
            </w:r>
          </w:p>
        </w:tc>
        <w:tc>
          <w:tcPr>
            <w:tcW w:w="796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  <w:t>Наличие примеров-аргументов</w:t>
            </w:r>
          </w:p>
        </w:tc>
        <w:tc>
          <w:tcPr>
            <w:tcW w:w="10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 </w:t>
            </w:r>
          </w:p>
        </w:tc>
      </w:tr>
      <w:tr w:rsidR="003B25E8" w:rsidRPr="003B25E8" w:rsidTr="003B25E8">
        <w:tc>
          <w:tcPr>
            <w:tcW w:w="863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 </w:t>
            </w:r>
          </w:p>
        </w:tc>
        <w:tc>
          <w:tcPr>
            <w:tcW w:w="796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Экзаменуемый привёл два примера-аргумента: один пример-аргумент приведён из прочитанного текста, а второй – из жизненного опыта, </w:t>
            </w:r>
            <w:r w:rsidRPr="003B25E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  <w:t>или</w:t>
            </w:r>
            <w:r w:rsidRPr="003B25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 экзаменуемый привёл два примера-аргумента из прочитанного текста.</w:t>
            </w:r>
          </w:p>
        </w:tc>
        <w:tc>
          <w:tcPr>
            <w:tcW w:w="10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3</w:t>
            </w:r>
          </w:p>
        </w:tc>
      </w:tr>
      <w:tr w:rsidR="003B25E8" w:rsidRPr="003B25E8" w:rsidTr="003B25E8">
        <w:tc>
          <w:tcPr>
            <w:tcW w:w="863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 </w:t>
            </w:r>
          </w:p>
        </w:tc>
        <w:tc>
          <w:tcPr>
            <w:tcW w:w="796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Экзаменуемый привёл один пример-аргумент из прочитанного текста.</w:t>
            </w:r>
          </w:p>
        </w:tc>
        <w:tc>
          <w:tcPr>
            <w:tcW w:w="10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2</w:t>
            </w:r>
          </w:p>
        </w:tc>
      </w:tr>
      <w:tr w:rsidR="003B25E8" w:rsidRPr="003B25E8" w:rsidTr="003B25E8">
        <w:tc>
          <w:tcPr>
            <w:tcW w:w="863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 </w:t>
            </w:r>
          </w:p>
        </w:tc>
        <w:tc>
          <w:tcPr>
            <w:tcW w:w="796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Экзаменуемый привёл пример(-ы)-аргумент(-ы) из жизненного опыта.</w:t>
            </w:r>
          </w:p>
        </w:tc>
        <w:tc>
          <w:tcPr>
            <w:tcW w:w="10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1</w:t>
            </w:r>
          </w:p>
        </w:tc>
      </w:tr>
      <w:tr w:rsidR="003B25E8" w:rsidRPr="003B25E8" w:rsidTr="003B25E8">
        <w:tc>
          <w:tcPr>
            <w:tcW w:w="863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 </w:t>
            </w:r>
          </w:p>
        </w:tc>
        <w:tc>
          <w:tcPr>
            <w:tcW w:w="796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Экзаменуемый не привёл ни одного примера-аргумента.</w:t>
            </w:r>
          </w:p>
        </w:tc>
        <w:tc>
          <w:tcPr>
            <w:tcW w:w="10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0</w:t>
            </w:r>
          </w:p>
        </w:tc>
      </w:tr>
      <w:tr w:rsidR="003B25E8" w:rsidRPr="003B25E8" w:rsidTr="003B25E8">
        <w:tc>
          <w:tcPr>
            <w:tcW w:w="863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  <w:t>С3К3</w:t>
            </w:r>
          </w:p>
        </w:tc>
        <w:tc>
          <w:tcPr>
            <w:tcW w:w="796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  <w:t>Смысловая цельность, речевая связность и последовательность сочинения</w:t>
            </w:r>
          </w:p>
        </w:tc>
        <w:tc>
          <w:tcPr>
            <w:tcW w:w="10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 </w:t>
            </w:r>
          </w:p>
        </w:tc>
      </w:tr>
      <w:tr w:rsidR="003B25E8" w:rsidRPr="003B25E8" w:rsidTr="003B25E8">
        <w:tc>
          <w:tcPr>
            <w:tcW w:w="863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 </w:t>
            </w:r>
          </w:p>
        </w:tc>
        <w:tc>
          <w:tcPr>
            <w:tcW w:w="796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Работа экзаменуемого характеризуется смысловой цельностью, речевой связностью и последовательностью изложения: – логические ошибки отсутствуют, последовательность изложения не нарушена; – в работе нет нарушений абзацного членения текста.</w:t>
            </w:r>
          </w:p>
        </w:tc>
        <w:tc>
          <w:tcPr>
            <w:tcW w:w="10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2</w:t>
            </w:r>
          </w:p>
        </w:tc>
      </w:tr>
      <w:tr w:rsidR="003B25E8" w:rsidRPr="003B25E8" w:rsidTr="003B25E8">
        <w:tc>
          <w:tcPr>
            <w:tcW w:w="863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 </w:t>
            </w:r>
          </w:p>
        </w:tc>
        <w:tc>
          <w:tcPr>
            <w:tcW w:w="796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Работа экзаменуемого характеризуется смысловой цельностью, связностью и последовательностью изложения, но допущена одна логическая ошибка, </w:t>
            </w:r>
            <w:r w:rsidRPr="003B25E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  <w:t>и/или</w:t>
            </w:r>
            <w:r w:rsidRPr="003B25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 в работе имеется одно нарушение абзацного членения текста.</w:t>
            </w:r>
          </w:p>
        </w:tc>
        <w:tc>
          <w:tcPr>
            <w:tcW w:w="10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1</w:t>
            </w:r>
          </w:p>
        </w:tc>
      </w:tr>
      <w:tr w:rsidR="003B25E8" w:rsidRPr="003B25E8" w:rsidTr="003B25E8">
        <w:tc>
          <w:tcPr>
            <w:tcW w:w="863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 </w:t>
            </w:r>
          </w:p>
        </w:tc>
        <w:tc>
          <w:tcPr>
            <w:tcW w:w="796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В работе экзаменуемого просматривается коммуникативный замысел, но допущено более одной логической ошибки, </w:t>
            </w:r>
            <w:r w:rsidRPr="003B25E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  <w:t>и/или</w:t>
            </w:r>
            <w:r w:rsidRPr="003B25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 имеется два случая нарушения абзацного членения текста.</w:t>
            </w:r>
          </w:p>
        </w:tc>
        <w:tc>
          <w:tcPr>
            <w:tcW w:w="10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0</w:t>
            </w:r>
          </w:p>
        </w:tc>
      </w:tr>
      <w:tr w:rsidR="003B25E8" w:rsidRPr="003B25E8" w:rsidTr="003B25E8">
        <w:tc>
          <w:tcPr>
            <w:tcW w:w="863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  <w:t>С3К4</w:t>
            </w:r>
          </w:p>
        </w:tc>
        <w:tc>
          <w:tcPr>
            <w:tcW w:w="796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  <w:t>Композиционная стройность</w:t>
            </w:r>
          </w:p>
        </w:tc>
        <w:tc>
          <w:tcPr>
            <w:tcW w:w="10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 </w:t>
            </w:r>
          </w:p>
        </w:tc>
      </w:tr>
      <w:tr w:rsidR="003B25E8" w:rsidRPr="003B25E8" w:rsidTr="003B25E8">
        <w:tc>
          <w:tcPr>
            <w:tcW w:w="863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 </w:t>
            </w:r>
          </w:p>
        </w:tc>
        <w:tc>
          <w:tcPr>
            <w:tcW w:w="796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Работа характеризуется композиционной стройностью и завершённостью, ошибок в построении текста нет. (</w:t>
            </w:r>
            <w:r w:rsidRPr="003B25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присутствуют вступление, аргументы, вывод)</w:t>
            </w:r>
          </w:p>
        </w:tc>
        <w:tc>
          <w:tcPr>
            <w:tcW w:w="10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2</w:t>
            </w:r>
          </w:p>
        </w:tc>
      </w:tr>
      <w:tr w:rsidR="003B25E8" w:rsidRPr="003B25E8" w:rsidTr="003B25E8">
        <w:tc>
          <w:tcPr>
            <w:tcW w:w="863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 </w:t>
            </w:r>
          </w:p>
        </w:tc>
        <w:tc>
          <w:tcPr>
            <w:tcW w:w="796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Работа характеризуется композиционной стройностью и завершённостью, но допущена одна ошибка в построении текста. (</w:t>
            </w:r>
            <w:r w:rsidRPr="003B25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упущена 1 часть)</w:t>
            </w:r>
          </w:p>
        </w:tc>
        <w:tc>
          <w:tcPr>
            <w:tcW w:w="10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1</w:t>
            </w:r>
          </w:p>
        </w:tc>
      </w:tr>
      <w:tr w:rsidR="003B25E8" w:rsidRPr="003B25E8" w:rsidTr="003B25E8">
        <w:tc>
          <w:tcPr>
            <w:tcW w:w="863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 </w:t>
            </w:r>
          </w:p>
        </w:tc>
        <w:tc>
          <w:tcPr>
            <w:tcW w:w="796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В работе допущено две и более ошибки в построении текста. (</w:t>
            </w:r>
            <w:r w:rsidRPr="003B25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упущены 2 и более частей)</w:t>
            </w:r>
          </w:p>
        </w:tc>
        <w:tc>
          <w:tcPr>
            <w:tcW w:w="10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0</w:t>
            </w:r>
          </w:p>
        </w:tc>
      </w:tr>
      <w:tr w:rsidR="003B25E8" w:rsidRPr="003B25E8" w:rsidTr="003B25E8">
        <w:tc>
          <w:tcPr>
            <w:tcW w:w="863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 </w:t>
            </w:r>
          </w:p>
        </w:tc>
        <w:tc>
          <w:tcPr>
            <w:tcW w:w="7965" w:type="dxa"/>
            <w:tcBorders>
              <w:left w:val="single" w:sz="1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  <w:t>Максимальное количество баллов за сочинение по критериям С3К1–С3К4</w:t>
            </w:r>
          </w:p>
        </w:tc>
        <w:tc>
          <w:tcPr>
            <w:tcW w:w="1030" w:type="dxa"/>
            <w:tcBorders>
              <w:left w:val="singl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B25E8" w:rsidRPr="003B25E8" w:rsidRDefault="003B25E8" w:rsidP="003B25E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B25E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  <w:t>9</w:t>
            </w:r>
          </w:p>
        </w:tc>
      </w:tr>
    </w:tbl>
    <w:p w:rsidR="0007133C" w:rsidRDefault="003B25E8">
      <w:r w:rsidRPr="003B25E8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Если сочинение представляет собой полностью переписанный или пересказанный текст, то такая работа оценивается нулём баллов по критериям проверки С3К1–С3К4. Практическая грамотность письменной речи экзаменуемого и фактическая точность его письменной речи оцениваются отдельно.</w:t>
      </w:r>
    </w:p>
    <w:sectPr w:rsidR="0007133C" w:rsidSect="003B25E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35"/>
    <w:rsid w:val="0007133C"/>
    <w:rsid w:val="003B25E8"/>
    <w:rsid w:val="0096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3C760-DFF9-4F00-8478-4FC529DB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2020-07-06T09:02:00Z</dcterms:created>
  <dcterms:modified xsi:type="dcterms:W3CDTF">2020-07-06T09:02:00Z</dcterms:modified>
</cp:coreProperties>
</file>