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F7" w:rsidRPr="00CB20A4" w:rsidRDefault="00DB4DF7" w:rsidP="00DB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DB4DF7" w:rsidRDefault="00DB4DF7" w:rsidP="00DB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4A">
        <w:rPr>
          <w:rFonts w:ascii="Times New Roman" w:hAnsi="Times New Roman" w:cs="Times New Roman"/>
          <w:b/>
          <w:sz w:val="28"/>
          <w:szCs w:val="28"/>
        </w:rPr>
        <w:t>Технология разработка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дидактических</w:t>
      </w:r>
      <w:r w:rsidRPr="00983F4A">
        <w:rPr>
          <w:rFonts w:ascii="Times New Roman" w:hAnsi="Times New Roman" w:cs="Times New Roman"/>
          <w:b/>
          <w:sz w:val="28"/>
          <w:szCs w:val="28"/>
        </w:rPr>
        <w:t xml:space="preserve"> игр на иностранном языке познавательного характера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shd w:val="clear" w:color="auto" w:fill="FFFFFF"/>
        </w:rPr>
        <w:t>Дидактическая игра</w:t>
      </w:r>
      <w:r>
        <w:rPr>
          <w:b/>
          <w:bCs/>
          <w:color w:val="111111"/>
          <w:sz w:val="27"/>
          <w:szCs w:val="27"/>
          <w:shd w:val="clear" w:color="auto" w:fill="FFFFFF"/>
        </w:rPr>
        <w:t> </w:t>
      </w:r>
      <w:r>
        <w:rPr>
          <w:color w:val="111111"/>
          <w:sz w:val="27"/>
          <w:szCs w:val="27"/>
          <w:shd w:val="clear" w:color="auto" w:fill="FFFFFF"/>
        </w:rPr>
        <w:t xml:space="preserve">(греч. </w:t>
      </w:r>
      <w:proofErr w:type="spellStart"/>
      <w:r>
        <w:rPr>
          <w:color w:val="111111"/>
          <w:sz w:val="27"/>
          <w:szCs w:val="27"/>
          <w:shd w:val="clear" w:color="auto" w:fill="FFFFFF"/>
        </w:rPr>
        <w:t>didaktikos</w:t>
      </w:r>
      <w:proofErr w:type="spellEnd"/>
      <w:r>
        <w:rPr>
          <w:color w:val="111111"/>
          <w:sz w:val="27"/>
          <w:szCs w:val="27"/>
          <w:shd w:val="clear" w:color="auto" w:fill="FFFFFF"/>
        </w:rPr>
        <w:t xml:space="preserve"> - </w:t>
      </w:r>
      <w:proofErr w:type="gramStart"/>
      <w:r>
        <w:rPr>
          <w:color w:val="111111"/>
          <w:sz w:val="27"/>
          <w:szCs w:val="27"/>
          <w:shd w:val="clear" w:color="auto" w:fill="FFFFFF"/>
        </w:rPr>
        <w:t>поучительный</w:t>
      </w:r>
      <w:proofErr w:type="gramEnd"/>
      <w:r>
        <w:rPr>
          <w:color w:val="111111"/>
          <w:sz w:val="27"/>
          <w:szCs w:val="27"/>
          <w:shd w:val="clear" w:color="auto" w:fill="FFFFFF"/>
        </w:rPr>
        <w:t>) – специально созданная игра, выполняющая определенную дидактическую задачу, скрытую от ребенка в игровой ситуации за игровыми действиями.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 ходе игры есть возможность добиваться проявления инициативы каждым ребенком в достижении поставленной цели. Развитие мышления детей не происходит само собой, им руководят взрослые, воспитывая и обучая ребенка. Опираясь на опыт, имеющийся у детей, я стараюсь на занятиях, в дидактических играх передавать им знания и сообщать понятия, до которых дети не смогли бы додуматься самостоятельно. И постепенно дети приучаются правильно строить суждения, делать обоснованные выводы. Я стараюсь не опекать чрезмерно детей в игре, а развивать у них самостоятельность. В играх ребенок вынужден проявлять умственную активность и настойчивость в овладении окружающим, в осуществлении задуманного, умение ставить цель и добиваться ее решения. Если проанализировать дидактические игры с точки зрения того, что в них занимает и увлекает детей, то окажется, что детей </w:t>
      </w:r>
      <w:proofErr w:type="gramStart"/>
      <w:r>
        <w:rPr>
          <w:color w:val="111111"/>
          <w:sz w:val="27"/>
          <w:szCs w:val="27"/>
        </w:rPr>
        <w:t>интересует</w:t>
      </w:r>
      <w:proofErr w:type="gramEnd"/>
      <w:r>
        <w:rPr>
          <w:color w:val="111111"/>
          <w:sz w:val="27"/>
          <w:szCs w:val="27"/>
        </w:rPr>
        <w:t xml:space="preserve"> прежде всего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</w:t>
      </w:r>
      <w:proofErr w:type="gramStart"/>
      <w:r>
        <w:rPr>
          <w:color w:val="111111"/>
          <w:sz w:val="27"/>
          <w:szCs w:val="27"/>
        </w:rPr>
        <w:t>внимание</w:t>
      </w:r>
      <w:proofErr w:type="gramEnd"/>
      <w:r>
        <w:rPr>
          <w:color w:val="111111"/>
          <w:sz w:val="27"/>
          <w:szCs w:val="27"/>
        </w:rPr>
        <w:t xml:space="preserve"> прежде всего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В подготовку к проведению дидактической игры входят:</w:t>
      </w:r>
      <w:r>
        <w:rPr>
          <w:b/>
          <w:bCs/>
          <w:color w:val="111111"/>
          <w:sz w:val="27"/>
          <w:szCs w:val="27"/>
        </w:rPr>
        <w:t>  </w:t>
      </w:r>
      <w:r>
        <w:rPr>
          <w:color w:val="111111"/>
          <w:sz w:val="27"/>
          <w:szCs w:val="27"/>
        </w:rPr>
        <w:t xml:space="preserve">- выбор игры в соответствии с дидактическими задачами; - определение места и роли игры в системе обучения и воспитания; - установление взаимосвязи и взаимодействия с другими формами </w:t>
      </w:r>
      <w:proofErr w:type="spellStart"/>
      <w:r>
        <w:rPr>
          <w:color w:val="111111"/>
          <w:sz w:val="27"/>
          <w:szCs w:val="27"/>
        </w:rPr>
        <w:t>воспитательно</w:t>
      </w:r>
      <w:proofErr w:type="spellEnd"/>
      <w:r>
        <w:rPr>
          <w:color w:val="111111"/>
          <w:sz w:val="27"/>
          <w:szCs w:val="27"/>
        </w:rPr>
        <w:t>-образовательной работы; - подготовка игрового оборудования; - определение времени игры в режиме дня.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Проведение дидактических игр включает:  </w:t>
      </w:r>
      <w:r>
        <w:rPr>
          <w:color w:val="111111"/>
          <w:sz w:val="27"/>
          <w:szCs w:val="27"/>
        </w:rPr>
        <w:t>- определение количества играющих; - ознакомление детей с содержанием игры, игровыми правилами, игровыми действиями, дидактическим материалом; - выработку у детей игрового настроения, желания играть; - показ игровых действий; - руководство ходом игры, обеспечение активности всех детей, оказание помощи нуждающимся; - подведение итогов игры.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7"/>
          <w:szCs w:val="27"/>
        </w:rPr>
      </w:pPr>
      <w:r>
        <w:rPr>
          <w:b/>
          <w:bCs/>
          <w:i/>
          <w:iCs/>
          <w:color w:val="111111"/>
          <w:sz w:val="27"/>
          <w:szCs w:val="27"/>
        </w:rPr>
        <w:t>Подведение итогов (анализ) направлено: </w:t>
      </w:r>
      <w:r>
        <w:rPr>
          <w:color w:val="111111"/>
          <w:sz w:val="27"/>
          <w:szCs w:val="27"/>
        </w:rPr>
        <w:t> - на выявление индивидуальных особенностей в поведении и характере детей; - на усложнение игры и обогащение новым материалом.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3A278C">
        <w:rPr>
          <w:color w:val="111111"/>
          <w:sz w:val="28"/>
          <w:szCs w:val="28"/>
          <w:shd w:val="clear" w:color="auto" w:fill="FFFFFF"/>
        </w:rPr>
        <w:lastRenderedPageBreak/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3A278C">
        <w:rPr>
          <w:iCs/>
          <w:color w:val="111111"/>
          <w:sz w:val="28"/>
          <w:szCs w:val="28"/>
          <w:shd w:val="clear" w:color="auto" w:fill="FFFFFF"/>
        </w:rPr>
        <w:t>Таким образом, дидактическая игра представляет собой многоплановое сложное педагогическое явление: это и игровой метод обучения учащихся, и форма обучения, и самостоятельная игровая деятельность, и средство всестороннего воспитания личности ребенка.</w:t>
      </w:r>
    </w:p>
    <w:p w:rsidR="00E5185A" w:rsidRPr="00DB4DF7" w:rsidRDefault="00DB4DF7" w:rsidP="00DB4DF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lang w:val="en-US"/>
        </w:rPr>
      </w:pPr>
      <w:r>
        <w:rPr>
          <w:iCs/>
          <w:color w:val="111111"/>
          <w:sz w:val="28"/>
          <w:szCs w:val="28"/>
          <w:shd w:val="clear" w:color="auto" w:fill="FFFFFF"/>
        </w:rPr>
        <w:t>Следует отметить, что дидактические игры усиливают эффект реализации системно-</w:t>
      </w:r>
      <w:proofErr w:type="spellStart"/>
      <w:r>
        <w:rPr>
          <w:iCs/>
          <w:color w:val="111111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iCs/>
          <w:color w:val="111111"/>
          <w:sz w:val="28"/>
          <w:szCs w:val="28"/>
          <w:shd w:val="clear" w:color="auto" w:fill="FFFFFF"/>
        </w:rPr>
        <w:t xml:space="preserve"> подхода, так как они кроме того, что носят творческий характер, учат детей ставить цели, решать задачи и добиваться результата. </w:t>
      </w:r>
      <w:proofErr w:type="gramStart"/>
      <w:r>
        <w:rPr>
          <w:iCs/>
          <w:color w:val="111111"/>
          <w:sz w:val="28"/>
          <w:szCs w:val="28"/>
          <w:shd w:val="clear" w:color="auto" w:fill="FFFFFF"/>
        </w:rPr>
        <w:t>Осваивая знания по заявленной теме развиваются такие качества</w:t>
      </w:r>
      <w:proofErr w:type="gramEnd"/>
      <w:r>
        <w:rPr>
          <w:iCs/>
          <w:color w:val="111111"/>
          <w:sz w:val="28"/>
          <w:szCs w:val="28"/>
          <w:shd w:val="clear" w:color="auto" w:fill="FFFFFF"/>
        </w:rPr>
        <w:t xml:space="preserve"> личности как целеустремленность, настойчивость, сотрудничество, толерантность, умение принимать трудности и неудачи и преодолевать их. Эти качества способствуют успешному становлению личности в обществе.</w:t>
      </w:r>
      <w:bookmarkStart w:id="0" w:name="_GoBack"/>
      <w:bookmarkEnd w:id="0"/>
    </w:p>
    <w:sectPr w:rsidR="00E5185A" w:rsidRPr="00DB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7"/>
    <w:rsid w:val="009F6DA1"/>
    <w:rsid w:val="00CD4E6D"/>
    <w:rsid w:val="00DB4DF7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B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B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2020-06-30T11:52:00Z</dcterms:created>
  <dcterms:modified xsi:type="dcterms:W3CDTF">2020-06-30T11:52:00Z</dcterms:modified>
</cp:coreProperties>
</file>