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Экспресс-опрос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Если ответ правильный, поднимите вверх правую руку, если нет, то ваши руки останутся неподвижными.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-Ответьте на вопросы: да или нет</w:t>
      </w:r>
    </w:p>
    <w:p>
      <w:pPr>
        <w:pStyle w:val="Normal"/>
        <w:widowControl w:val="false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 Имя существительное - это часть речи? (Да!)</w:t>
      </w:r>
    </w:p>
    <w:p>
      <w:pPr>
        <w:pStyle w:val="Normal"/>
        <w:widowControl w:val="false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*Имена существительные отвечают на вопросы: какой, какая, какое, какие? (Нет!)</w:t>
      </w:r>
    </w:p>
    <w:p>
      <w:pPr>
        <w:pStyle w:val="Normal"/>
        <w:widowControl w:val="false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*Имена существительные отвечают на вопросы Кто? Что? (Да!)</w:t>
      </w:r>
    </w:p>
    <w:p>
      <w:pPr>
        <w:pStyle w:val="Normal"/>
        <w:widowControl w:val="false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*Имена существительные обозначают действие предмета? (Нет!)</w:t>
      </w:r>
    </w:p>
    <w:p>
      <w:pPr>
        <w:pStyle w:val="Normal"/>
        <w:widowControl w:val="false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*Имена существительные обозначают предмет? (Да!)</w:t>
      </w:r>
    </w:p>
    <w:p>
      <w:pPr>
        <w:pStyle w:val="Style27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*Имена существительные обозначают предмет? (Да!)</w:t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 Имена существительные изменяются по числам? (Да!)</w:t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*Имена существительные во множественном числе обозначают один или несколько предметов?(Нет)</w:t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*Имена существительные во множественном числе обозначают изменяются по падежам?(Да!)</w:t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LibreOffice/5.4.3.2$Windows_X86_64 LibreOffice_project/92a7159f7e4af62137622921e809f8546db437e5</Application>
  <Pages>1</Pages>
  <Words>92</Words>
  <Characters>641</Characters>
  <CharactersWithSpaces>721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