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80"/>
          <w:szCs w:val="80"/>
          <w:lang w:val="en-US"/>
        </w:rPr>
      </w:pPr>
      <w:r>
        <w:rPr>
          <w:rFonts w:hint="default" w:ascii="Times New Roman" w:hAnsi="Times New Roman" w:cs="Times New Roman"/>
          <w:b/>
          <w:bCs/>
          <w:color w:val="0000FF"/>
          <w:sz w:val="80"/>
          <w:szCs w:val="80"/>
          <w:lang w:val="en-US"/>
        </w:rPr>
        <w:t>Food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30"/>
          <w:szCs w:val="30"/>
          <w:lang w:val="en-US"/>
        </w:rPr>
      </w:pPr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4698365" cy="4815205"/>
            <wp:effectExtent l="0" t="0" r="10795" b="635"/>
            <wp:docPr id="3" name="Picture 3" descr="foo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ood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cs/>
          <w:lang w:val="ru-RU" w:bidi="ru-RU"/>
        </w:rPr>
        <w:t>Вопросы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cs/>
          <w:lang w:val="ru-RU" w:bidi="ru-RU"/>
        </w:rPr>
        <w:t>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cs/>
          <w:lang w:val="ru-RU" w:bidi="ru-RU"/>
        </w:rPr>
        <w:t>ответы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1.You can’t cook without it.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2.People make oil from it.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3.It’s a drink from milk.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4.It’s a fruit. It is very sour.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5.It’s a very good starter.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6.They are a good snack. They can be salty and spicy.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7.It’s a spice. It is hot and spicy.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8.It’s an orange vegetable.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9.You use it to make a tasty sandwich.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10.Vegetarians don't eat it.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11.Little children have to drink it.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12.We can drink a cup of it in the morning.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13.It’s an individual cup-shaped dessert made with eggs, flour, sugar and baked.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14.It’s a sour thick liquid (</w:t>
      </w:r>
      <w:r>
        <w:rPr>
          <w:rFonts w:hint="default" w:ascii="Times New Roman" w:hAnsi="Times New Roman" w:cs="Times New Roman"/>
          <w:sz w:val="26"/>
          <w:szCs w:val="26"/>
          <w:cs/>
          <w:lang w:val="ru-RU" w:bidi="ru-RU"/>
        </w:rPr>
        <w:t>жидкость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) made from milk with bacteria added to it. 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15.It’s a small amount of food that is eaten between meals.</w:t>
      </w:r>
    </w:p>
    <w:p>
      <w:pPr>
        <w:rPr>
          <w:lang w:val="ru-RU"/>
        </w:rPr>
      </w:pPr>
      <w:r>
        <w:rPr>
          <w:lang w:val="ru-RU"/>
        </w:rPr>
        <w:br w:type="page"/>
      </w:r>
    </w:p>
    <w:p>
      <w:pPr>
        <w:rPr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  <w:t>W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>affles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List of ingredients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flour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salt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baking powder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white sugar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eggs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milk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butter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vanilla extract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Directions 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Stir in the milk, butter and vanilla.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Cook the waffles until golden and crisp.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Preheat waffle iron to desired temperature.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In a large bowl, mix together flour, salt, baking powder and sugar; set aside.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In a separate bowl, beat the eggs.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Pour the milk mixture into the flour mixture; beat until blended.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Ladle the batter into a preheated waffle iron.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Serve immediately. 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sectPr>
      <w:pgSz w:w="11906" w:h="16838"/>
      <w:pgMar w:top="567" w:right="567" w:bottom="567" w:left="56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00ED0"/>
    <w:rsid w:val="09346112"/>
    <w:rsid w:val="2D393A2E"/>
    <w:rsid w:val="3AC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2019-04-11T10:33:00Z</dcterms:created>
  <dc:creator>Olesya</dc:creator>
  <cp:lastModifiedBy>Olesya</cp:lastModifiedBy>
  <cp:lastPrinted>2019-04-11T10:33:00Z</cp:lastPrinted>
  <dcterms:modified xsi:type="dcterms:W3CDTF">2020-02-16T03:13:01Z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