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64" w:rsidRDefault="00C56E64" w:rsidP="00C5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u w:val="single"/>
          <w:lang w:eastAsia="ru-RU"/>
        </w:rPr>
        <w:t xml:space="preserve">Приложение </w:t>
      </w:r>
    </w:p>
    <w:p w:rsidR="00C56E64" w:rsidRDefault="00C56E64" w:rsidP="00C56E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 общеобразовательное учреждение</w:t>
      </w:r>
    </w:p>
    <w:p w:rsidR="00C56E64" w:rsidRDefault="00C56E64" w:rsidP="00C56E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 «Нижнетагильская вечерняя  школа № 1»</w:t>
      </w:r>
    </w:p>
    <w:p w:rsidR="00C56E64" w:rsidRDefault="00C56E64" w:rsidP="00C56E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УТВЕРЖДАЮ:</w:t>
      </w:r>
    </w:p>
    <w:p w:rsidR="00C56E64" w:rsidRDefault="00C56E64" w:rsidP="00C56E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ДИРЕКТОР ГКОУ СО</w:t>
      </w:r>
    </w:p>
    <w:p w:rsidR="00C56E64" w:rsidRDefault="00C56E64" w:rsidP="00C56E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«Нижнетагильская вечерняя школа  № 1»</w:t>
      </w:r>
    </w:p>
    <w:p w:rsidR="00C56E64" w:rsidRDefault="00C56E64" w:rsidP="00C56E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М.Н.Вакуленко</w:t>
      </w:r>
    </w:p>
    <w:p w:rsidR="00C56E64" w:rsidRDefault="00C56E64" w:rsidP="00C56E64">
      <w:pPr>
        <w:rPr>
          <w:rFonts w:ascii="Times New Roman" w:hAnsi="Times New Roman" w:cs="Times New Roman"/>
          <w:b/>
        </w:rPr>
      </w:pPr>
    </w:p>
    <w:p w:rsidR="00C56E64" w:rsidRDefault="00C56E64" w:rsidP="00C56E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РАБОЧАЯ ПРОГРАММА</w:t>
      </w:r>
    </w:p>
    <w:p w:rsidR="00C56E64" w:rsidRDefault="00C56E64" w:rsidP="00C56E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ВНЕУРОЧНОЙ ДЕЯТЕЛЬНОСТИ</w:t>
      </w:r>
    </w:p>
    <w:p w:rsidR="00C56E64" w:rsidRDefault="00C56E64" w:rsidP="00C56E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«ЗАНИМАТЕЛЬНАЯ МАТЕМАТИКА»</w:t>
      </w:r>
    </w:p>
    <w:p w:rsidR="00C56E64" w:rsidRDefault="00C56E64" w:rsidP="00C56E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ФГОС ООО</w:t>
      </w:r>
    </w:p>
    <w:p w:rsidR="00C56E64" w:rsidRDefault="00C56E64" w:rsidP="00C56E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А,Б КЛАССЫ</w:t>
      </w: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</w:rPr>
      </w:pP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</w:rPr>
      </w:pP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</w:rPr>
      </w:pP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 программы:</w:t>
      </w: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Костромина О.А.,</w:t>
      </w: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математики</w:t>
      </w: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высшей квалификационной</w:t>
      </w:r>
    </w:p>
    <w:p w:rsidR="00C56E64" w:rsidRDefault="00C56E64" w:rsidP="00C56E64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категории</w:t>
      </w:r>
    </w:p>
    <w:p w:rsidR="00C56E64" w:rsidRDefault="00C56E64" w:rsidP="00C56E64">
      <w:pPr>
        <w:rPr>
          <w:rFonts w:ascii="Times New Roman" w:hAnsi="Times New Roman" w:cs="Times New Roman"/>
        </w:rPr>
      </w:pPr>
    </w:p>
    <w:p w:rsidR="00C56E64" w:rsidRDefault="00C56E64" w:rsidP="00C56E64">
      <w:pPr>
        <w:rPr>
          <w:rFonts w:ascii="Times New Roman" w:hAnsi="Times New Roman" w:cs="Times New Roman"/>
        </w:rPr>
      </w:pPr>
    </w:p>
    <w:p w:rsidR="00C56E64" w:rsidRDefault="00C56E64" w:rsidP="00C56E64">
      <w:pPr>
        <w:rPr>
          <w:rFonts w:ascii="Times New Roman" w:hAnsi="Times New Roman" w:cs="Times New Roman"/>
        </w:rPr>
      </w:pPr>
    </w:p>
    <w:p w:rsidR="00C56E64" w:rsidRDefault="00C56E64" w:rsidP="00C56E64">
      <w:pPr>
        <w:rPr>
          <w:rFonts w:ascii="Times New Roman" w:hAnsi="Times New Roman" w:cs="Times New Roman"/>
        </w:rPr>
      </w:pPr>
    </w:p>
    <w:p w:rsidR="00C56E64" w:rsidRDefault="00C56E64" w:rsidP="00C56E64">
      <w:pPr>
        <w:tabs>
          <w:tab w:val="left" w:pos="4035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</w:p>
    <w:p w:rsidR="00C56E64" w:rsidRDefault="00C56E64" w:rsidP="00C56E6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</w:p>
    <w:p w:rsidR="00C56E64" w:rsidRDefault="00C56E64" w:rsidP="00C56E64">
      <w:pPr>
        <w:jc w:val="center"/>
        <w:outlineLvl w:val="0"/>
        <w:rPr>
          <w:rFonts w:ascii="Times New Roman" w:hAnsi="Times New Roman" w:cs="Times New Roman"/>
          <w:lang w:val="en-US"/>
        </w:rPr>
      </w:pPr>
    </w:p>
    <w:p w:rsidR="00C56E64" w:rsidRDefault="00C56E64" w:rsidP="00C56E64">
      <w:pPr>
        <w:jc w:val="center"/>
        <w:outlineLvl w:val="0"/>
        <w:rPr>
          <w:rFonts w:ascii="Times New Roman" w:hAnsi="Times New Roman" w:cs="Times New Roman"/>
          <w:lang w:val="en-US"/>
        </w:rPr>
      </w:pPr>
    </w:p>
    <w:p w:rsidR="00C56E64" w:rsidRPr="00C56E64" w:rsidRDefault="00C56E64" w:rsidP="00C56E64">
      <w:pPr>
        <w:jc w:val="center"/>
        <w:outlineLvl w:val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56E64" w:rsidRDefault="00C56E64" w:rsidP="00C56E64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Пояснительная записка.</w:t>
      </w:r>
    </w:p>
    <w:p w:rsidR="00C56E64" w:rsidRDefault="00C56E64" w:rsidP="00C56E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Рабочая программа составлена на основе федерального государственного образовательного стандарта основного общего образования, </w:t>
      </w:r>
      <w:r>
        <w:rPr>
          <w:rFonts w:ascii="Times New Roman" w:hAnsi="Times New Roman" w:cs="Times New Roman"/>
          <w:bCs/>
        </w:rPr>
        <w:t xml:space="preserve"> планируемых результатов освоения основной образовательной программы основного общего образования в соответствии с Рабочей программой по математике для 5—9 классов.</w:t>
      </w:r>
    </w:p>
    <w:p w:rsidR="00C56E64" w:rsidRDefault="00C56E64" w:rsidP="00C56E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обучения – очно – заочная.</w:t>
      </w:r>
    </w:p>
    <w:p w:rsidR="00C56E64" w:rsidRDefault="00C56E64" w:rsidP="00C56E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Нормативная база:</w:t>
      </w:r>
    </w:p>
    <w:p w:rsidR="00C56E64" w:rsidRDefault="00C56E64" w:rsidP="00C56E64">
      <w:pPr>
        <w:pStyle w:val="a4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"Об образовании в Российской Федерации" № 273-ФЗ от 29 декабря 2012 года (с изменениями).</w:t>
      </w:r>
    </w:p>
    <w:p w:rsidR="00C56E64" w:rsidRDefault="00C56E64" w:rsidP="00C56E64">
      <w:pPr>
        <w:pStyle w:val="a4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Свердловской области "Об образовании в Свердловской области "  от 15.07.2013 № 78-ОЗ (с изменениями)</w:t>
      </w:r>
    </w:p>
    <w:p w:rsidR="00C56E64" w:rsidRDefault="00C56E64" w:rsidP="00C56E64">
      <w:pPr>
        <w:pStyle w:val="a4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образования и науки РФ от 17 декабря 2010 г. № 1897</w:t>
      </w:r>
    </w:p>
    <w:p w:rsidR="00C56E64" w:rsidRDefault="00C56E64" w:rsidP="00C56E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"Об утверждении федерального государственного образовательного стандарта основного общего образования" (с изменениями). </w:t>
      </w:r>
    </w:p>
    <w:p w:rsidR="00C56E64" w:rsidRDefault="00C56E64" w:rsidP="00C56E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56E64" w:rsidRDefault="00C56E64" w:rsidP="00C56E64">
      <w:pPr>
        <w:pStyle w:val="2"/>
        <w:keepLines w:val="0"/>
        <w:numPr>
          <w:ilvl w:val="0"/>
          <w:numId w:val="1"/>
        </w:numPr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</w:t>
      </w:r>
    </w:p>
    <w:p w:rsidR="00C56E64" w:rsidRDefault="00C56E64" w:rsidP="00C56E64">
      <w:pPr>
        <w:pStyle w:val="a4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ГКОУ СО «Нижнетагильской вечерней школы № 1» на 2019/2020 учебный год</w:t>
      </w:r>
    </w:p>
    <w:p w:rsidR="00C56E64" w:rsidRDefault="00C56E64" w:rsidP="00C56E64">
      <w:pPr>
        <w:pStyle w:val="a4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ГКОУ СО «Нижнетагильской вечерней школы № 1» на 2019/2020 учебный год</w:t>
      </w:r>
    </w:p>
    <w:p w:rsidR="00C56E64" w:rsidRDefault="00C56E64" w:rsidP="00C56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На изучение  курса «Занимательная математика» отводится всего 35 часов (1 урок в неделю).</w:t>
      </w:r>
    </w:p>
    <w:p w:rsidR="00C56E64" w:rsidRDefault="00C56E64" w:rsidP="00C56E6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курса.</w:t>
      </w:r>
    </w:p>
    <w:p w:rsidR="00C56E64" w:rsidRDefault="00C56E64" w:rsidP="00C56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Изучение курса «Занимательная математика» в 8 классах направлено на достижение определённых результатов обучения.</w:t>
      </w:r>
    </w:p>
    <w:p w:rsidR="00C56E64" w:rsidRDefault="00C56E64" w:rsidP="00C56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важнейшим результатам обучения относятся следующие:</w:t>
      </w:r>
    </w:p>
    <w:p w:rsidR="00C56E64" w:rsidRDefault="00C56E64" w:rsidP="00C56E64">
      <w:pPr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 </w:t>
      </w:r>
      <w:r>
        <w:rPr>
          <w:rFonts w:ascii="Times New Roman" w:hAnsi="Times New Roman" w:cs="Times New Roman"/>
          <w:b/>
          <w:bCs/>
          <w:i/>
          <w:iCs/>
        </w:rPr>
        <w:t>личностном </w:t>
      </w:r>
      <w:r>
        <w:rPr>
          <w:rFonts w:ascii="Times New Roman" w:hAnsi="Times New Roman" w:cs="Times New Roman"/>
        </w:rPr>
        <w:t>направлении</w:t>
      </w:r>
      <w:r>
        <w:rPr>
          <w:rFonts w:ascii="Times New Roman" w:hAnsi="Times New Roman" w:cs="Times New Roman"/>
          <w:b/>
          <w:bCs/>
        </w:rPr>
        <w:t>:</w:t>
      </w:r>
    </w:p>
    <w:p w:rsidR="00C56E64" w:rsidRDefault="00C56E64" w:rsidP="00C56E64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логического и критического мышления; культуры речи, способности к умственному эксперименту;</w:t>
      </w:r>
    </w:p>
    <w:p w:rsidR="00C56E64" w:rsidRDefault="00C56E64" w:rsidP="00C56E64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качеств личности, способность принимать самостоятельные решения;</w:t>
      </w:r>
    </w:p>
    <w:p w:rsidR="00C56E64" w:rsidRDefault="00C56E64" w:rsidP="00C56E64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качеств мышления;</w:t>
      </w:r>
    </w:p>
    <w:p w:rsidR="00C56E64" w:rsidRDefault="00C56E64" w:rsidP="00C56E64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C56E64" w:rsidRDefault="00C56E64" w:rsidP="00C56E64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C56E64" w:rsidRDefault="00C56E64" w:rsidP="00C56E64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интереса к математическому творчеству и математических способностей;</w:t>
      </w:r>
    </w:p>
    <w:p w:rsidR="00C56E64" w:rsidRDefault="00C56E64" w:rsidP="00C56E64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 </w:t>
      </w:r>
      <w:r>
        <w:rPr>
          <w:rFonts w:ascii="Times New Roman" w:hAnsi="Times New Roman" w:cs="Times New Roman"/>
          <w:b/>
          <w:bCs/>
          <w:i/>
          <w:iCs/>
        </w:rPr>
        <w:t>метапредметном </w:t>
      </w:r>
      <w:r>
        <w:rPr>
          <w:rFonts w:ascii="Times New Roman" w:hAnsi="Times New Roman" w:cs="Times New Roman"/>
        </w:rPr>
        <w:t>направлении</w:t>
      </w:r>
      <w:r>
        <w:rPr>
          <w:rFonts w:ascii="Times New Roman" w:hAnsi="Times New Roman" w:cs="Times New Roman"/>
          <w:b/>
          <w:bCs/>
        </w:rPr>
        <w:t>:</w:t>
      </w:r>
    </w:p>
    <w:p w:rsidR="00C56E64" w:rsidRDefault="00C56E64" w:rsidP="00C56E64">
      <w:pPr>
        <w:numPr>
          <w:ilvl w:val="0"/>
          <w:numId w:val="5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общих способов интеллектуальной деятельности, характерных для математики;</w:t>
      </w:r>
    </w:p>
    <w:p w:rsidR="00C56E64" w:rsidRDefault="00C56E64" w:rsidP="00C56E64">
      <w:pPr>
        <w:numPr>
          <w:ilvl w:val="0"/>
          <w:numId w:val="5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C56E64" w:rsidRDefault="00C56E64" w:rsidP="00C56E64">
      <w:pPr>
        <w:numPr>
          <w:ilvl w:val="0"/>
          <w:numId w:val="5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умений работать с учебным математическим текстом;</w:t>
      </w:r>
    </w:p>
    <w:p w:rsidR="00C56E64" w:rsidRDefault="00C56E64" w:rsidP="00C56E64">
      <w:pPr>
        <w:numPr>
          <w:ilvl w:val="0"/>
          <w:numId w:val="5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проводить несложные доказательные рассуждения;</w:t>
      </w:r>
    </w:p>
    <w:p w:rsidR="00C56E64" w:rsidRDefault="00C56E64" w:rsidP="00C56E64">
      <w:pPr>
        <w:numPr>
          <w:ilvl w:val="0"/>
          <w:numId w:val="5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умений действовать в соответствии с предложенным алгоритмом;</w:t>
      </w:r>
    </w:p>
    <w:p w:rsidR="00C56E64" w:rsidRDefault="00C56E64" w:rsidP="00C56E64">
      <w:pPr>
        <w:numPr>
          <w:ilvl w:val="0"/>
          <w:numId w:val="5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умений применения приёмов самоконтроля при решении учебных задач;</w:t>
      </w:r>
    </w:p>
    <w:p w:rsidR="00C56E64" w:rsidRDefault="00C56E64" w:rsidP="00C56E64">
      <w:pPr>
        <w:numPr>
          <w:ilvl w:val="0"/>
          <w:numId w:val="5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видеть математическую задачу в несложных практических ситуациях;</w:t>
      </w:r>
    </w:p>
    <w:p w:rsidR="00C56E64" w:rsidRDefault="00C56E64" w:rsidP="00C56E64">
      <w:pPr>
        <w:numPr>
          <w:ilvl w:val="0"/>
          <w:numId w:val="6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 </w:t>
      </w:r>
      <w:r>
        <w:rPr>
          <w:rFonts w:ascii="Times New Roman" w:hAnsi="Times New Roman" w:cs="Times New Roman"/>
          <w:b/>
          <w:bCs/>
          <w:i/>
          <w:iCs/>
        </w:rPr>
        <w:t>предметном </w:t>
      </w:r>
      <w:r>
        <w:rPr>
          <w:rFonts w:ascii="Times New Roman" w:hAnsi="Times New Roman" w:cs="Times New Roman"/>
        </w:rPr>
        <w:t>направлении:</w:t>
      </w:r>
    </w:p>
    <w:p w:rsidR="00C56E64" w:rsidRDefault="00C56E64" w:rsidP="00C56E64">
      <w:pPr>
        <w:numPr>
          <w:ilvl w:val="0"/>
          <w:numId w:val="7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знаниями и умениями, необходимыми для изучения математики и смежных дисциплин;</w:t>
      </w:r>
    </w:p>
    <w:p w:rsidR="00C56E64" w:rsidRDefault="00C56E64" w:rsidP="00C56E64">
      <w:pPr>
        <w:numPr>
          <w:ilvl w:val="0"/>
          <w:numId w:val="7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базовым понятийным аппаратом по основным разделам содержания;</w:t>
      </w:r>
    </w:p>
    <w:p w:rsidR="00C56E64" w:rsidRDefault="00C56E64" w:rsidP="00C56E64">
      <w:pPr>
        <w:numPr>
          <w:ilvl w:val="0"/>
          <w:numId w:val="7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C56E64" w:rsidRDefault="00C56E64" w:rsidP="00C56E64">
      <w:pPr>
        <w:numPr>
          <w:ilvl w:val="0"/>
          <w:numId w:val="7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на наглядном уровне знаний о свойствах плоских и пространственных фигур;</w:t>
      </w:r>
    </w:p>
    <w:p w:rsidR="00C56E64" w:rsidRDefault="00C56E64" w:rsidP="00C56E64">
      <w:pPr>
        <w:numPr>
          <w:ilvl w:val="0"/>
          <w:numId w:val="7"/>
        </w:numPr>
        <w:tabs>
          <w:tab w:val="num" w:pos="0"/>
        </w:tabs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и использование информации, представленной в форме таблицы.</w:t>
      </w:r>
    </w:p>
    <w:p w:rsidR="00C56E64" w:rsidRDefault="00C56E64" w:rsidP="00C56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результате изучения курса учащиеся научатся: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теорию в решении задач.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полученные математические знания в решении жизненных задач.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тип текстовой задачи, знать особенности методики её решения, используя при этом разные способы.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Воспринимать и усваивать материал дополнительной литературы.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специальную математическую, справочную литературу для поиска необходимой информации.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полученную информацию.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Иллюстрировать некоторые вопросы примерами.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выводы в конкретной ситуации.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Пользоваться полученными геометрическими знаниями и применять их на практике.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числовые и геометрические головоломки.</w:t>
      </w:r>
    </w:p>
    <w:p w:rsidR="00C56E64" w:rsidRDefault="00C56E64" w:rsidP="00C56E64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C56E64" w:rsidRDefault="00C56E64" w:rsidP="00C56E6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виды деятельности учащихся:</w:t>
      </w:r>
    </w:p>
    <w:p w:rsidR="00C56E64" w:rsidRDefault="00C56E64" w:rsidP="00C56E64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занимательных задач;</w:t>
      </w:r>
    </w:p>
    <w:p w:rsidR="00C56E64" w:rsidRDefault="00C56E64" w:rsidP="00C56E64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научно-популярной литературой, связанной с математикой;</w:t>
      </w:r>
    </w:p>
    <w:p w:rsidR="00C56E64" w:rsidRDefault="00C56E64" w:rsidP="00C56E64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проектная деятельность; </w:t>
      </w:r>
    </w:p>
    <w:p w:rsidR="00C56E64" w:rsidRDefault="00C56E64" w:rsidP="00C56E64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работа;</w:t>
      </w:r>
    </w:p>
    <w:p w:rsidR="00C56E64" w:rsidRDefault="00C56E64" w:rsidP="00C56E64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парах, в группах;</w:t>
      </w:r>
    </w:p>
    <w:p w:rsidR="00C56E64" w:rsidRDefault="00C56E64" w:rsidP="00C56E64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работы;</w:t>
      </w:r>
    </w:p>
    <w:p w:rsidR="00C56E64" w:rsidRDefault="00C56E64" w:rsidP="00C56E64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проведение мероприятий, позволяющих повысить интерес к математике у учащихся других классов (параллелей).</w:t>
      </w:r>
    </w:p>
    <w:tbl>
      <w:tblPr>
        <w:tblW w:w="9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9"/>
        <w:gridCol w:w="8511"/>
      </w:tblGrid>
      <w:tr w:rsidR="00C56E64" w:rsidTr="00C56E64">
        <w:trPr>
          <w:trHeight w:val="75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  <w:b/>
              </w:rPr>
            </w:pPr>
            <w:bookmarkStart w:id="1" w:name="_Hlk18490003"/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E64" w:rsidRDefault="00C56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C56E64" w:rsidTr="00C56E64">
        <w:trPr>
          <w:trHeight w:val="40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занятие. Задачи на сообразительность, внимание, смекалку.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Нулевой срез</w:t>
            </w:r>
            <w:r>
              <w:rPr>
                <w:rFonts w:ascii="Times New Roman" w:hAnsi="Times New Roman" w:cs="Times New Roman"/>
              </w:rPr>
              <w:t xml:space="preserve"> Занимательные задачи.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логических задач. Задачи-таблицы.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Эйлера.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квадраты. Числовые ребусы.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Зашифрованные действия.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решаемые без вычислений.</w:t>
            </w:r>
          </w:p>
        </w:tc>
      </w:tr>
      <w:tr w:rsidR="00C56E64" w:rsidTr="00C56E64">
        <w:trPr>
          <w:trHeight w:val="46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старинные задачи.</w:t>
            </w:r>
          </w:p>
        </w:tc>
      </w:tr>
      <w:tr w:rsidR="00C56E64" w:rsidTr="00C56E64">
        <w:trPr>
          <w:trHeight w:val="46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 теории вероятностей.</w:t>
            </w:r>
          </w:p>
        </w:tc>
      </w:tr>
      <w:tr w:rsidR="00C56E64" w:rsidTr="00C56E64">
        <w:trPr>
          <w:trHeight w:val="46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 заданий областной математической олимпиады.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в клетках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Переливания. Взвешивания.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Контрольный срез</w:t>
            </w:r>
            <w:r>
              <w:rPr>
                <w:rFonts w:ascii="Times New Roman" w:hAnsi="Times New Roman" w:cs="Times New Roman"/>
              </w:rPr>
              <w:t xml:space="preserve">   Проценты. Решение задач на проценты.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Пятое математическое действие. Действия со степенями.</w:t>
            </w:r>
          </w:p>
        </w:tc>
      </w:tr>
      <w:tr w:rsidR="00C56E64" w:rsidTr="00C56E64">
        <w:trPr>
          <w:trHeight w:val="6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  высказывания.</w:t>
            </w:r>
          </w:p>
        </w:tc>
      </w:tr>
      <w:tr w:rsidR="00C56E64" w:rsidTr="00C56E64">
        <w:trPr>
          <w:trHeight w:val="42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софизмы.</w:t>
            </w:r>
          </w:p>
        </w:tc>
      </w:tr>
      <w:tr w:rsidR="00C56E64" w:rsidTr="00C56E64">
        <w:trPr>
          <w:trHeight w:val="48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планирование.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графов к решению логических задач.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сказка.</w:t>
            </w:r>
          </w:p>
        </w:tc>
      </w:tr>
      <w:tr w:rsidR="00C56E64" w:rsidTr="00C56E64">
        <w:trPr>
          <w:trHeight w:val="416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Дроби. Десятичные и обыкновенные.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Комбинаторика.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Дирихле.</w:t>
            </w:r>
          </w:p>
        </w:tc>
      </w:tr>
      <w:tr w:rsidR="00C56E64" w:rsidTr="00C56E64">
        <w:trPr>
          <w:trHeight w:val="4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Ромб и трапеция. Решение задач.</w:t>
            </w:r>
          </w:p>
        </w:tc>
      </w:tr>
      <w:tr w:rsidR="00C56E64" w:rsidTr="00C56E64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головоломки</w:t>
            </w:r>
          </w:p>
        </w:tc>
      </w:tr>
      <w:tr w:rsidR="00C56E64" w:rsidTr="00C56E64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Головоломки со спичками.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Разрезание на части</w:t>
            </w:r>
          </w:p>
        </w:tc>
      </w:tr>
      <w:tr w:rsidR="00C56E64" w:rsidTr="00C56E64">
        <w:trPr>
          <w:trHeight w:val="4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Вычерчивание фигур одним росчерком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построения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задач.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Замечательные кривые.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Итоговый срез</w:t>
            </w:r>
            <w:r>
              <w:rPr>
                <w:rFonts w:ascii="Times New Roman" w:hAnsi="Times New Roman" w:cs="Times New Roman"/>
              </w:rPr>
              <w:t xml:space="preserve"> Решение геометрических задач</w:t>
            </w:r>
          </w:p>
        </w:tc>
      </w:tr>
      <w:tr w:rsidR="00C56E64" w:rsidTr="00C56E64">
        <w:trPr>
          <w:trHeight w:val="4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логических задач.</w:t>
            </w:r>
          </w:p>
        </w:tc>
      </w:tr>
      <w:tr w:rsidR="00C56E64" w:rsidTr="00C56E64">
        <w:trPr>
          <w:trHeight w:val="444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софизмы.</w:t>
            </w:r>
          </w:p>
        </w:tc>
      </w:tr>
      <w:tr w:rsidR="00C56E64" w:rsidTr="00C56E64">
        <w:trPr>
          <w:trHeight w:val="19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викторина.</w:t>
            </w:r>
          </w:p>
        </w:tc>
      </w:tr>
      <w:tr w:rsidR="00C56E64" w:rsidTr="00C56E64">
        <w:trPr>
          <w:trHeight w:val="19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E64" w:rsidRDefault="00C56E64">
            <w:pPr>
              <w:pStyle w:val="a4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64" w:rsidRDefault="00C5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Повторение основных способов решения задач.</w:t>
            </w:r>
          </w:p>
        </w:tc>
      </w:tr>
    </w:tbl>
    <w:bookmarkEnd w:id="1"/>
    <w:p w:rsidR="00C56E64" w:rsidRDefault="00C56E64" w:rsidP="00C56E6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Учебно-методическое обеспечение курса.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А.А.Мазаник, «Реши сам», Минск, 1980г.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 «Занимательная математика» по книге Я.И.Перельмана.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Е.И.Игнатьев, «В царстве смекалки», Москва, 1984 г.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Кенгуру «Задачи прошлых лет», </w:t>
      </w:r>
      <w:hyperlink r:id="rId6" w:history="1">
        <w:r>
          <w:rPr>
            <w:rStyle w:val="a3"/>
            <w:rFonts w:ascii="Times New Roman" w:hAnsi="Times New Roman" w:cs="Times New Roman"/>
          </w:rPr>
          <w:t>http://mathkang.ru/page/zadaniya-proshlykh-let</w:t>
        </w:r>
      </w:hyperlink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 Генкин, И.В.Итенберг, Д.В.Фомин, «Ленинградские математические кружки», Киров, 1994г.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С.Н. Олехник, Ю.В.Нестеренко, М.К. Потапов, «Старинные занимательные задачи», Москва, 1994г.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Ф.Ф.Нагибин, Е.С.Канин, «Математическая шкатулка», «Просвещение», Москва, 1988г.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ЦОРы по математике;</w:t>
      </w:r>
    </w:p>
    <w:p w:rsidR="00C56E64" w:rsidRDefault="00C56E64" w:rsidP="00C56E64">
      <w:pPr>
        <w:numPr>
          <w:ilvl w:val="1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Я.И.Перельман «Занимательная алгебра», Чебоксары, 1994г.</w:t>
      </w:r>
    </w:p>
    <w:p w:rsidR="00420300" w:rsidRDefault="00C56E64"/>
    <w:sectPr w:rsidR="004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C02E4"/>
    <w:multiLevelType w:val="hybridMultilevel"/>
    <w:tmpl w:val="2F44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57BD0"/>
    <w:multiLevelType w:val="hybridMultilevel"/>
    <w:tmpl w:val="E180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53FEC"/>
    <w:multiLevelType w:val="multilevel"/>
    <w:tmpl w:val="1576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0407D"/>
    <w:multiLevelType w:val="hybridMultilevel"/>
    <w:tmpl w:val="8C30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BB"/>
    <w:rsid w:val="00110C2A"/>
    <w:rsid w:val="00C56E64"/>
    <w:rsid w:val="00E073DA"/>
    <w:rsid w:val="00E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E64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56E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6E6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E64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56E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6E6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kang.ru/page/zadaniya-proshlykh-l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2020-01-09T07:32:00Z</dcterms:created>
  <dcterms:modified xsi:type="dcterms:W3CDTF">2020-01-09T07:32:00Z</dcterms:modified>
</cp:coreProperties>
</file>