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1A" w:rsidRPr="00927FA1" w:rsidRDefault="0001061A" w:rsidP="000106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                  </w:t>
      </w:r>
      <w:r w:rsidRPr="00927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ткрытой защиты </w:t>
      </w:r>
      <w:r w:rsidRPr="00927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проектов</w:t>
      </w:r>
    </w:p>
    <w:p w:rsidR="0001061A" w:rsidRPr="00927FA1" w:rsidRDefault="0001061A" w:rsidP="00010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61A" w:rsidRPr="00927FA1" w:rsidRDefault="0001061A" w:rsidP="00010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участника – до 10 минут, ответы на вопросы – до 5 минут </w:t>
      </w:r>
    </w:p>
    <w:p w:rsidR="0001061A" w:rsidRPr="00927FA1" w:rsidRDefault="0001061A" w:rsidP="00010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530" w:type="dxa"/>
        <w:tblInd w:w="-432" w:type="dxa"/>
        <w:tblLook w:val="01E0" w:firstRow="1" w:lastRow="1" w:firstColumn="1" w:lastColumn="1" w:noHBand="0" w:noVBand="0"/>
      </w:tblPr>
      <w:tblGrid>
        <w:gridCol w:w="3600"/>
        <w:gridCol w:w="5580"/>
        <w:gridCol w:w="1350"/>
      </w:tblGrid>
      <w:tr w:rsidR="0001061A" w:rsidRPr="00000E0A" w:rsidTr="0066403E">
        <w:trPr>
          <w:trHeight w:val="400"/>
        </w:trPr>
        <w:tc>
          <w:tcPr>
            <w:tcW w:w="3600" w:type="dxa"/>
            <w:vMerge w:val="restart"/>
          </w:tcPr>
          <w:p w:rsidR="0001061A" w:rsidRPr="00927FA1" w:rsidRDefault="0001061A" w:rsidP="0066403E">
            <w:pPr>
              <w:rPr>
                <w:sz w:val="26"/>
                <w:szCs w:val="26"/>
              </w:rPr>
            </w:pPr>
            <w:r w:rsidRPr="00927FA1">
              <w:rPr>
                <w:sz w:val="26"/>
                <w:szCs w:val="26"/>
              </w:rPr>
              <w:t>1. Соответствие сообщения заявленной теме, целям и задачам проекта (до 5 баллов)</w:t>
            </w:r>
          </w:p>
        </w:tc>
        <w:tc>
          <w:tcPr>
            <w:tcW w:w="5580" w:type="dxa"/>
          </w:tcPr>
          <w:p w:rsidR="0001061A" w:rsidRPr="00927FA1" w:rsidRDefault="0001061A" w:rsidP="0066403E">
            <w:pPr>
              <w:rPr>
                <w:sz w:val="24"/>
                <w:szCs w:val="24"/>
              </w:rPr>
            </w:pPr>
            <w:r w:rsidRPr="00927FA1">
              <w:rPr>
                <w:sz w:val="24"/>
                <w:szCs w:val="24"/>
              </w:rPr>
              <w:t>соответствует полностью</w:t>
            </w:r>
          </w:p>
        </w:tc>
        <w:tc>
          <w:tcPr>
            <w:tcW w:w="1350" w:type="dxa"/>
          </w:tcPr>
          <w:p w:rsidR="0001061A" w:rsidRPr="00000E0A" w:rsidRDefault="0001061A" w:rsidP="0066403E">
            <w:pPr>
              <w:jc w:val="center"/>
              <w:rPr>
                <w:sz w:val="24"/>
                <w:szCs w:val="24"/>
              </w:rPr>
            </w:pPr>
            <w:r w:rsidRPr="00000E0A">
              <w:rPr>
                <w:sz w:val="28"/>
                <w:szCs w:val="28"/>
              </w:rPr>
              <w:t xml:space="preserve">4 - 5 </w:t>
            </w:r>
          </w:p>
        </w:tc>
      </w:tr>
      <w:tr w:rsidR="0001061A" w:rsidRPr="00000E0A" w:rsidTr="0066403E">
        <w:trPr>
          <w:trHeight w:val="398"/>
        </w:trPr>
        <w:tc>
          <w:tcPr>
            <w:tcW w:w="3600" w:type="dxa"/>
            <w:vMerge/>
          </w:tcPr>
          <w:p w:rsidR="0001061A" w:rsidRPr="00927FA1" w:rsidRDefault="0001061A" w:rsidP="0066403E">
            <w:pPr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01061A" w:rsidRPr="00927FA1" w:rsidRDefault="0001061A" w:rsidP="0066403E">
            <w:pPr>
              <w:rPr>
                <w:sz w:val="24"/>
                <w:szCs w:val="24"/>
              </w:rPr>
            </w:pPr>
            <w:r w:rsidRPr="00927FA1">
              <w:rPr>
                <w:sz w:val="24"/>
                <w:szCs w:val="24"/>
              </w:rPr>
              <w:t>есть отдельные несоответствия</w:t>
            </w:r>
          </w:p>
        </w:tc>
        <w:tc>
          <w:tcPr>
            <w:tcW w:w="1350" w:type="dxa"/>
          </w:tcPr>
          <w:p w:rsidR="0001061A" w:rsidRPr="00000E0A" w:rsidRDefault="0001061A" w:rsidP="0066403E">
            <w:pPr>
              <w:jc w:val="center"/>
              <w:rPr>
                <w:sz w:val="28"/>
                <w:szCs w:val="28"/>
              </w:rPr>
            </w:pPr>
            <w:r w:rsidRPr="00000E0A">
              <w:rPr>
                <w:sz w:val="28"/>
                <w:szCs w:val="28"/>
              </w:rPr>
              <w:t>2 – 3</w:t>
            </w:r>
          </w:p>
        </w:tc>
      </w:tr>
      <w:tr w:rsidR="0001061A" w:rsidRPr="00000E0A" w:rsidTr="0066403E">
        <w:trPr>
          <w:trHeight w:val="398"/>
        </w:trPr>
        <w:tc>
          <w:tcPr>
            <w:tcW w:w="3600" w:type="dxa"/>
            <w:vMerge/>
          </w:tcPr>
          <w:p w:rsidR="0001061A" w:rsidRPr="00927FA1" w:rsidRDefault="0001061A" w:rsidP="0066403E">
            <w:pPr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01061A" w:rsidRPr="00927FA1" w:rsidRDefault="0001061A" w:rsidP="0066403E">
            <w:pPr>
              <w:rPr>
                <w:sz w:val="24"/>
                <w:szCs w:val="24"/>
              </w:rPr>
            </w:pPr>
            <w:r w:rsidRPr="00927FA1">
              <w:rPr>
                <w:sz w:val="24"/>
                <w:szCs w:val="24"/>
              </w:rPr>
              <w:t>в основном не соответствует</w:t>
            </w:r>
          </w:p>
        </w:tc>
        <w:tc>
          <w:tcPr>
            <w:tcW w:w="1350" w:type="dxa"/>
          </w:tcPr>
          <w:p w:rsidR="0001061A" w:rsidRPr="00000E0A" w:rsidRDefault="0001061A" w:rsidP="0066403E">
            <w:pPr>
              <w:jc w:val="center"/>
              <w:rPr>
                <w:sz w:val="28"/>
                <w:szCs w:val="28"/>
              </w:rPr>
            </w:pPr>
            <w:r w:rsidRPr="00000E0A">
              <w:rPr>
                <w:sz w:val="28"/>
                <w:szCs w:val="28"/>
              </w:rPr>
              <w:t>0 – 1</w:t>
            </w:r>
          </w:p>
        </w:tc>
        <w:bookmarkStart w:id="0" w:name="_GoBack"/>
        <w:bookmarkEnd w:id="0"/>
      </w:tr>
      <w:tr w:rsidR="0001061A" w:rsidRPr="00000E0A" w:rsidTr="0066403E">
        <w:trPr>
          <w:trHeight w:val="300"/>
        </w:trPr>
        <w:tc>
          <w:tcPr>
            <w:tcW w:w="3600" w:type="dxa"/>
            <w:vMerge w:val="restart"/>
          </w:tcPr>
          <w:p w:rsidR="0001061A" w:rsidRPr="00927FA1" w:rsidRDefault="0001061A" w:rsidP="0066403E">
            <w:pPr>
              <w:rPr>
                <w:sz w:val="26"/>
                <w:szCs w:val="26"/>
              </w:rPr>
            </w:pPr>
            <w:r w:rsidRPr="00927FA1">
              <w:rPr>
                <w:sz w:val="26"/>
                <w:szCs w:val="26"/>
              </w:rPr>
              <w:t>2. Понимание проблемы и глубина ее раскрытия</w:t>
            </w:r>
          </w:p>
          <w:p w:rsidR="0001061A" w:rsidRPr="00927FA1" w:rsidRDefault="0001061A" w:rsidP="0066403E">
            <w:pPr>
              <w:rPr>
                <w:sz w:val="26"/>
                <w:szCs w:val="26"/>
              </w:rPr>
            </w:pPr>
            <w:r w:rsidRPr="00927FA1">
              <w:rPr>
                <w:sz w:val="26"/>
                <w:szCs w:val="26"/>
              </w:rPr>
              <w:t>(до 9 баллов)</w:t>
            </w:r>
          </w:p>
        </w:tc>
        <w:tc>
          <w:tcPr>
            <w:tcW w:w="5580" w:type="dxa"/>
          </w:tcPr>
          <w:p w:rsidR="0001061A" w:rsidRPr="00927FA1" w:rsidRDefault="0001061A" w:rsidP="0066403E">
            <w:pPr>
              <w:rPr>
                <w:sz w:val="24"/>
                <w:szCs w:val="24"/>
              </w:rPr>
            </w:pPr>
            <w:r w:rsidRPr="00927FA1">
              <w:rPr>
                <w:sz w:val="24"/>
                <w:szCs w:val="24"/>
              </w:rPr>
              <w:t>проблема раскрыта полно, проявлена эрудированность в ее рассмотрении</w:t>
            </w:r>
          </w:p>
        </w:tc>
        <w:tc>
          <w:tcPr>
            <w:tcW w:w="1350" w:type="dxa"/>
          </w:tcPr>
          <w:p w:rsidR="0001061A" w:rsidRPr="00000E0A" w:rsidRDefault="00F85181" w:rsidP="0066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8</w:t>
            </w:r>
          </w:p>
          <w:p w:rsidR="0001061A" w:rsidRPr="00000E0A" w:rsidRDefault="0001061A" w:rsidP="0066403E">
            <w:pPr>
              <w:rPr>
                <w:sz w:val="26"/>
                <w:szCs w:val="26"/>
              </w:rPr>
            </w:pPr>
          </w:p>
        </w:tc>
      </w:tr>
      <w:tr w:rsidR="0001061A" w:rsidRPr="00000E0A" w:rsidTr="0066403E">
        <w:trPr>
          <w:trHeight w:val="300"/>
        </w:trPr>
        <w:tc>
          <w:tcPr>
            <w:tcW w:w="3600" w:type="dxa"/>
            <w:vMerge/>
          </w:tcPr>
          <w:p w:rsidR="0001061A" w:rsidRPr="00927FA1" w:rsidRDefault="0001061A" w:rsidP="0066403E">
            <w:pPr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01061A" w:rsidRPr="00927FA1" w:rsidRDefault="0001061A" w:rsidP="0066403E">
            <w:pPr>
              <w:rPr>
                <w:sz w:val="24"/>
                <w:szCs w:val="24"/>
              </w:rPr>
            </w:pPr>
            <w:r w:rsidRPr="00927FA1">
              <w:rPr>
                <w:sz w:val="24"/>
                <w:szCs w:val="24"/>
              </w:rPr>
              <w:t>проблема раскрыта частично</w:t>
            </w:r>
          </w:p>
        </w:tc>
        <w:tc>
          <w:tcPr>
            <w:tcW w:w="1350" w:type="dxa"/>
          </w:tcPr>
          <w:p w:rsidR="0001061A" w:rsidRPr="00000E0A" w:rsidRDefault="00F85181" w:rsidP="0066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01061A" w:rsidRPr="00000E0A">
              <w:rPr>
                <w:sz w:val="28"/>
                <w:szCs w:val="28"/>
              </w:rPr>
              <w:t>– 5</w:t>
            </w:r>
          </w:p>
        </w:tc>
      </w:tr>
      <w:tr w:rsidR="0001061A" w:rsidRPr="00000E0A" w:rsidTr="0066403E">
        <w:trPr>
          <w:trHeight w:val="300"/>
        </w:trPr>
        <w:tc>
          <w:tcPr>
            <w:tcW w:w="3600" w:type="dxa"/>
            <w:vMerge/>
          </w:tcPr>
          <w:p w:rsidR="0001061A" w:rsidRPr="00927FA1" w:rsidRDefault="0001061A" w:rsidP="0066403E">
            <w:pPr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01061A" w:rsidRPr="00927FA1" w:rsidRDefault="0001061A" w:rsidP="0066403E">
            <w:pPr>
              <w:rPr>
                <w:sz w:val="24"/>
                <w:szCs w:val="24"/>
              </w:rPr>
            </w:pPr>
            <w:r w:rsidRPr="00927FA1">
              <w:rPr>
                <w:sz w:val="24"/>
                <w:szCs w:val="24"/>
              </w:rPr>
              <w:t>проблема представлена поверхностно</w:t>
            </w:r>
          </w:p>
        </w:tc>
        <w:tc>
          <w:tcPr>
            <w:tcW w:w="1350" w:type="dxa"/>
          </w:tcPr>
          <w:p w:rsidR="0001061A" w:rsidRPr="00000E0A" w:rsidRDefault="00F85181" w:rsidP="0066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– 1</w:t>
            </w:r>
          </w:p>
        </w:tc>
      </w:tr>
      <w:tr w:rsidR="0001061A" w:rsidRPr="00000E0A" w:rsidTr="0066403E">
        <w:trPr>
          <w:trHeight w:val="400"/>
        </w:trPr>
        <w:tc>
          <w:tcPr>
            <w:tcW w:w="3600" w:type="dxa"/>
            <w:vMerge w:val="restart"/>
          </w:tcPr>
          <w:p w:rsidR="0001061A" w:rsidRPr="00927FA1" w:rsidRDefault="0001061A" w:rsidP="0066403E">
            <w:pPr>
              <w:rPr>
                <w:sz w:val="26"/>
                <w:szCs w:val="26"/>
              </w:rPr>
            </w:pPr>
            <w:r w:rsidRPr="00927FA1">
              <w:rPr>
                <w:sz w:val="26"/>
                <w:szCs w:val="26"/>
              </w:rPr>
              <w:t xml:space="preserve">3. Представление собственных результатов исследования </w:t>
            </w:r>
          </w:p>
          <w:p w:rsidR="0001061A" w:rsidRPr="00927FA1" w:rsidRDefault="0001061A" w:rsidP="0066403E">
            <w:pPr>
              <w:rPr>
                <w:sz w:val="26"/>
                <w:szCs w:val="26"/>
              </w:rPr>
            </w:pPr>
            <w:r w:rsidRPr="00927FA1">
              <w:rPr>
                <w:sz w:val="26"/>
                <w:szCs w:val="26"/>
              </w:rPr>
              <w:t>(до 9 баллов)</w:t>
            </w:r>
          </w:p>
        </w:tc>
        <w:tc>
          <w:tcPr>
            <w:tcW w:w="5580" w:type="dxa"/>
          </w:tcPr>
          <w:p w:rsidR="0001061A" w:rsidRPr="00927FA1" w:rsidRDefault="0001061A" w:rsidP="0066403E">
            <w:pPr>
              <w:rPr>
                <w:sz w:val="24"/>
                <w:szCs w:val="24"/>
              </w:rPr>
            </w:pPr>
            <w:r w:rsidRPr="00927FA1">
              <w:rPr>
                <w:sz w:val="24"/>
                <w:szCs w:val="24"/>
              </w:rPr>
              <w:t>представлена оценка и анализ собственных результатов исследования</w:t>
            </w:r>
          </w:p>
        </w:tc>
        <w:tc>
          <w:tcPr>
            <w:tcW w:w="1350" w:type="dxa"/>
          </w:tcPr>
          <w:p w:rsidR="0001061A" w:rsidRPr="00000E0A" w:rsidRDefault="00F85181" w:rsidP="0066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8</w:t>
            </w:r>
          </w:p>
          <w:p w:rsidR="0001061A" w:rsidRPr="00000E0A" w:rsidRDefault="0001061A" w:rsidP="0066403E">
            <w:pPr>
              <w:rPr>
                <w:sz w:val="26"/>
                <w:szCs w:val="26"/>
              </w:rPr>
            </w:pPr>
          </w:p>
        </w:tc>
      </w:tr>
      <w:tr w:rsidR="0001061A" w:rsidRPr="00000E0A" w:rsidTr="0066403E">
        <w:trPr>
          <w:trHeight w:val="398"/>
        </w:trPr>
        <w:tc>
          <w:tcPr>
            <w:tcW w:w="3600" w:type="dxa"/>
            <w:vMerge/>
          </w:tcPr>
          <w:p w:rsidR="0001061A" w:rsidRPr="00927FA1" w:rsidRDefault="0001061A" w:rsidP="0066403E">
            <w:pPr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01061A" w:rsidRPr="00927FA1" w:rsidRDefault="0001061A" w:rsidP="0066403E">
            <w:pPr>
              <w:rPr>
                <w:sz w:val="24"/>
                <w:szCs w:val="24"/>
              </w:rPr>
            </w:pPr>
            <w:r w:rsidRPr="00927FA1">
              <w:rPr>
                <w:sz w:val="24"/>
                <w:szCs w:val="24"/>
              </w:rPr>
              <w:t>представлены собственные результаты</w:t>
            </w:r>
          </w:p>
        </w:tc>
        <w:tc>
          <w:tcPr>
            <w:tcW w:w="1350" w:type="dxa"/>
          </w:tcPr>
          <w:p w:rsidR="0001061A" w:rsidRPr="00000E0A" w:rsidRDefault="0001061A" w:rsidP="0066403E">
            <w:pPr>
              <w:jc w:val="center"/>
              <w:rPr>
                <w:sz w:val="28"/>
                <w:szCs w:val="28"/>
              </w:rPr>
            </w:pPr>
            <w:r w:rsidRPr="00000E0A">
              <w:rPr>
                <w:sz w:val="28"/>
                <w:szCs w:val="28"/>
              </w:rPr>
              <w:t xml:space="preserve">3 – 5 </w:t>
            </w:r>
          </w:p>
        </w:tc>
      </w:tr>
      <w:tr w:rsidR="0001061A" w:rsidRPr="00000E0A" w:rsidTr="0066403E">
        <w:trPr>
          <w:trHeight w:val="398"/>
        </w:trPr>
        <w:tc>
          <w:tcPr>
            <w:tcW w:w="3600" w:type="dxa"/>
            <w:vMerge/>
          </w:tcPr>
          <w:p w:rsidR="0001061A" w:rsidRPr="00927FA1" w:rsidRDefault="0001061A" w:rsidP="0066403E">
            <w:pPr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01061A" w:rsidRPr="00927FA1" w:rsidRDefault="0001061A" w:rsidP="0066403E">
            <w:pPr>
              <w:rPr>
                <w:sz w:val="24"/>
                <w:szCs w:val="24"/>
              </w:rPr>
            </w:pPr>
            <w:r w:rsidRPr="00927FA1">
              <w:rPr>
                <w:sz w:val="24"/>
                <w:szCs w:val="24"/>
              </w:rPr>
              <w:t>результаты не соотнесены с позицией автора или не представлены</w:t>
            </w:r>
          </w:p>
        </w:tc>
        <w:tc>
          <w:tcPr>
            <w:tcW w:w="1350" w:type="dxa"/>
          </w:tcPr>
          <w:p w:rsidR="0001061A" w:rsidRPr="00000E0A" w:rsidRDefault="0001061A" w:rsidP="0066403E">
            <w:pPr>
              <w:jc w:val="center"/>
              <w:rPr>
                <w:sz w:val="28"/>
                <w:szCs w:val="28"/>
              </w:rPr>
            </w:pPr>
            <w:r w:rsidRPr="00000E0A">
              <w:rPr>
                <w:sz w:val="28"/>
                <w:szCs w:val="28"/>
              </w:rPr>
              <w:t>0 – 2</w:t>
            </w:r>
          </w:p>
          <w:p w:rsidR="0001061A" w:rsidRPr="00000E0A" w:rsidRDefault="0001061A" w:rsidP="0066403E">
            <w:pPr>
              <w:rPr>
                <w:sz w:val="26"/>
                <w:szCs w:val="26"/>
              </w:rPr>
            </w:pPr>
          </w:p>
        </w:tc>
      </w:tr>
      <w:tr w:rsidR="0001061A" w:rsidRPr="00000E0A" w:rsidTr="0066403E">
        <w:trPr>
          <w:trHeight w:val="497"/>
        </w:trPr>
        <w:tc>
          <w:tcPr>
            <w:tcW w:w="3600" w:type="dxa"/>
            <w:vMerge w:val="restart"/>
          </w:tcPr>
          <w:p w:rsidR="0001061A" w:rsidRPr="00927FA1" w:rsidRDefault="0001061A" w:rsidP="0066403E">
            <w:pPr>
              <w:rPr>
                <w:sz w:val="26"/>
                <w:szCs w:val="26"/>
              </w:rPr>
            </w:pPr>
            <w:r w:rsidRPr="00927FA1">
              <w:rPr>
                <w:sz w:val="26"/>
                <w:szCs w:val="26"/>
              </w:rPr>
              <w:t>4. Структурированность и логичность сообщения, которая обеспечивает понимание и доступность содержания (до 7 баллов)</w:t>
            </w:r>
          </w:p>
        </w:tc>
        <w:tc>
          <w:tcPr>
            <w:tcW w:w="5580" w:type="dxa"/>
          </w:tcPr>
          <w:p w:rsidR="0001061A" w:rsidRPr="00927FA1" w:rsidRDefault="0001061A" w:rsidP="0066403E">
            <w:pPr>
              <w:rPr>
                <w:sz w:val="24"/>
                <w:szCs w:val="24"/>
              </w:rPr>
            </w:pPr>
            <w:r w:rsidRPr="00927FA1">
              <w:rPr>
                <w:sz w:val="24"/>
                <w:szCs w:val="24"/>
              </w:rPr>
              <w:t>структурировано, обеспечивает</w:t>
            </w:r>
          </w:p>
        </w:tc>
        <w:tc>
          <w:tcPr>
            <w:tcW w:w="1350" w:type="dxa"/>
          </w:tcPr>
          <w:p w:rsidR="0001061A" w:rsidRPr="00000E0A" w:rsidRDefault="0001061A" w:rsidP="0066403E">
            <w:pPr>
              <w:jc w:val="center"/>
              <w:rPr>
                <w:sz w:val="28"/>
                <w:szCs w:val="28"/>
              </w:rPr>
            </w:pPr>
            <w:r w:rsidRPr="00000E0A">
              <w:rPr>
                <w:sz w:val="28"/>
                <w:szCs w:val="28"/>
              </w:rPr>
              <w:t xml:space="preserve">5 – 7 </w:t>
            </w:r>
          </w:p>
        </w:tc>
      </w:tr>
      <w:tr w:rsidR="0001061A" w:rsidRPr="00000E0A" w:rsidTr="0066403E">
        <w:trPr>
          <w:trHeight w:val="497"/>
        </w:trPr>
        <w:tc>
          <w:tcPr>
            <w:tcW w:w="3600" w:type="dxa"/>
            <w:vMerge/>
          </w:tcPr>
          <w:p w:rsidR="0001061A" w:rsidRPr="00927FA1" w:rsidRDefault="0001061A" w:rsidP="0066403E">
            <w:pPr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01061A" w:rsidRPr="00927FA1" w:rsidRDefault="0001061A" w:rsidP="0066403E">
            <w:pPr>
              <w:rPr>
                <w:sz w:val="24"/>
                <w:szCs w:val="24"/>
              </w:rPr>
            </w:pPr>
            <w:r w:rsidRPr="00927FA1">
              <w:rPr>
                <w:sz w:val="24"/>
                <w:szCs w:val="24"/>
              </w:rPr>
              <w:t>структурировано, но не обеспечивает</w:t>
            </w:r>
          </w:p>
        </w:tc>
        <w:tc>
          <w:tcPr>
            <w:tcW w:w="1350" w:type="dxa"/>
          </w:tcPr>
          <w:p w:rsidR="0001061A" w:rsidRPr="00000E0A" w:rsidRDefault="0001061A" w:rsidP="0066403E">
            <w:pPr>
              <w:jc w:val="center"/>
              <w:rPr>
                <w:sz w:val="28"/>
                <w:szCs w:val="28"/>
              </w:rPr>
            </w:pPr>
            <w:r w:rsidRPr="00000E0A">
              <w:rPr>
                <w:sz w:val="28"/>
                <w:szCs w:val="28"/>
              </w:rPr>
              <w:t>2 - 4</w:t>
            </w:r>
          </w:p>
        </w:tc>
      </w:tr>
      <w:tr w:rsidR="0001061A" w:rsidRPr="00000E0A" w:rsidTr="0066403E">
        <w:trPr>
          <w:trHeight w:val="497"/>
        </w:trPr>
        <w:tc>
          <w:tcPr>
            <w:tcW w:w="3600" w:type="dxa"/>
            <w:vMerge/>
          </w:tcPr>
          <w:p w:rsidR="0001061A" w:rsidRPr="00927FA1" w:rsidRDefault="0001061A" w:rsidP="0066403E">
            <w:pPr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01061A" w:rsidRPr="00927FA1" w:rsidRDefault="0001061A" w:rsidP="0066403E">
            <w:pPr>
              <w:rPr>
                <w:sz w:val="24"/>
                <w:szCs w:val="24"/>
              </w:rPr>
            </w:pPr>
            <w:r w:rsidRPr="00927FA1">
              <w:rPr>
                <w:sz w:val="24"/>
                <w:szCs w:val="24"/>
              </w:rPr>
              <w:t>структура отсутствует, не обеспечивает</w:t>
            </w:r>
          </w:p>
        </w:tc>
        <w:tc>
          <w:tcPr>
            <w:tcW w:w="1350" w:type="dxa"/>
          </w:tcPr>
          <w:p w:rsidR="0001061A" w:rsidRPr="00000E0A" w:rsidRDefault="0001061A" w:rsidP="0066403E">
            <w:pPr>
              <w:jc w:val="center"/>
              <w:rPr>
                <w:sz w:val="28"/>
                <w:szCs w:val="28"/>
              </w:rPr>
            </w:pPr>
            <w:r w:rsidRPr="00000E0A">
              <w:rPr>
                <w:sz w:val="28"/>
                <w:szCs w:val="28"/>
              </w:rPr>
              <w:t>0 - 1</w:t>
            </w:r>
          </w:p>
        </w:tc>
      </w:tr>
      <w:tr w:rsidR="0001061A" w:rsidRPr="00000E0A" w:rsidTr="0066403E">
        <w:trPr>
          <w:trHeight w:val="202"/>
        </w:trPr>
        <w:tc>
          <w:tcPr>
            <w:tcW w:w="3600" w:type="dxa"/>
            <w:vMerge w:val="restart"/>
          </w:tcPr>
          <w:p w:rsidR="0001061A" w:rsidRPr="00927FA1" w:rsidRDefault="0001061A" w:rsidP="0066403E">
            <w:pPr>
              <w:rPr>
                <w:sz w:val="26"/>
                <w:szCs w:val="26"/>
              </w:rPr>
            </w:pPr>
            <w:r w:rsidRPr="00927FA1">
              <w:rPr>
                <w:sz w:val="26"/>
                <w:szCs w:val="26"/>
              </w:rPr>
              <w:t xml:space="preserve">5. Культура выступления  </w:t>
            </w:r>
          </w:p>
          <w:p w:rsidR="0001061A" w:rsidRPr="00927FA1" w:rsidRDefault="0001061A" w:rsidP="0066403E">
            <w:pPr>
              <w:rPr>
                <w:sz w:val="26"/>
                <w:szCs w:val="26"/>
              </w:rPr>
            </w:pPr>
            <w:r w:rsidRPr="00927FA1">
              <w:rPr>
                <w:sz w:val="26"/>
                <w:szCs w:val="26"/>
              </w:rPr>
              <w:t>(до 7 баллов)</w:t>
            </w:r>
          </w:p>
        </w:tc>
        <w:tc>
          <w:tcPr>
            <w:tcW w:w="5580" w:type="dxa"/>
          </w:tcPr>
          <w:p w:rsidR="0001061A" w:rsidRPr="00927FA1" w:rsidRDefault="0001061A" w:rsidP="0066403E">
            <w:pPr>
              <w:rPr>
                <w:sz w:val="24"/>
                <w:szCs w:val="24"/>
              </w:rPr>
            </w:pPr>
            <w:r w:rsidRPr="00927FA1">
              <w:rPr>
                <w:sz w:val="24"/>
                <w:szCs w:val="24"/>
              </w:rPr>
              <w:t>налажен эмоциональный и деловой контакт с аудиторией, грамотно организовано пространство и время, проявлено умение отвечать на вопросы</w:t>
            </w:r>
          </w:p>
        </w:tc>
        <w:tc>
          <w:tcPr>
            <w:tcW w:w="1350" w:type="dxa"/>
          </w:tcPr>
          <w:p w:rsidR="0001061A" w:rsidRPr="00000E0A" w:rsidRDefault="0001061A" w:rsidP="0066403E">
            <w:pPr>
              <w:jc w:val="center"/>
              <w:rPr>
                <w:sz w:val="28"/>
                <w:szCs w:val="28"/>
              </w:rPr>
            </w:pPr>
            <w:r w:rsidRPr="00000E0A">
              <w:rPr>
                <w:sz w:val="28"/>
                <w:szCs w:val="28"/>
              </w:rPr>
              <w:t xml:space="preserve">5 – 7 </w:t>
            </w:r>
          </w:p>
          <w:p w:rsidR="0001061A" w:rsidRPr="00000E0A" w:rsidRDefault="0001061A" w:rsidP="0066403E">
            <w:pPr>
              <w:rPr>
                <w:sz w:val="26"/>
                <w:szCs w:val="26"/>
              </w:rPr>
            </w:pPr>
          </w:p>
        </w:tc>
      </w:tr>
      <w:tr w:rsidR="0001061A" w:rsidRPr="00000E0A" w:rsidTr="0066403E">
        <w:trPr>
          <w:trHeight w:val="201"/>
        </w:trPr>
        <w:tc>
          <w:tcPr>
            <w:tcW w:w="3600" w:type="dxa"/>
            <w:vMerge/>
          </w:tcPr>
          <w:p w:rsidR="0001061A" w:rsidRPr="00927FA1" w:rsidRDefault="0001061A" w:rsidP="0066403E">
            <w:pPr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01061A" w:rsidRPr="00927FA1" w:rsidRDefault="0001061A" w:rsidP="0066403E">
            <w:pPr>
              <w:rPr>
                <w:sz w:val="24"/>
                <w:szCs w:val="24"/>
              </w:rPr>
            </w:pPr>
            <w:r w:rsidRPr="00927FA1">
              <w:rPr>
                <w:sz w:val="24"/>
                <w:szCs w:val="24"/>
              </w:rPr>
              <w:t>названные умения предъявлены, но владение неуверенное</w:t>
            </w:r>
          </w:p>
        </w:tc>
        <w:tc>
          <w:tcPr>
            <w:tcW w:w="1350" w:type="dxa"/>
          </w:tcPr>
          <w:p w:rsidR="0001061A" w:rsidRPr="00000E0A" w:rsidRDefault="0001061A" w:rsidP="0066403E">
            <w:pPr>
              <w:jc w:val="center"/>
              <w:rPr>
                <w:sz w:val="28"/>
                <w:szCs w:val="28"/>
              </w:rPr>
            </w:pPr>
            <w:r w:rsidRPr="00000E0A">
              <w:rPr>
                <w:sz w:val="28"/>
                <w:szCs w:val="28"/>
              </w:rPr>
              <w:t xml:space="preserve">2 – 4 </w:t>
            </w:r>
          </w:p>
        </w:tc>
      </w:tr>
      <w:tr w:rsidR="0001061A" w:rsidRPr="00000E0A" w:rsidTr="0066403E">
        <w:trPr>
          <w:trHeight w:val="201"/>
        </w:trPr>
        <w:tc>
          <w:tcPr>
            <w:tcW w:w="3600" w:type="dxa"/>
            <w:vMerge/>
          </w:tcPr>
          <w:p w:rsidR="0001061A" w:rsidRPr="00927FA1" w:rsidRDefault="0001061A" w:rsidP="0066403E">
            <w:pPr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01061A" w:rsidRPr="00927FA1" w:rsidRDefault="0001061A" w:rsidP="0066403E">
            <w:pPr>
              <w:rPr>
                <w:sz w:val="24"/>
                <w:szCs w:val="24"/>
              </w:rPr>
            </w:pPr>
            <w:r w:rsidRPr="00927FA1">
              <w:rPr>
                <w:sz w:val="24"/>
                <w:szCs w:val="24"/>
              </w:rPr>
              <w:t>предъявлены отдельные умения, уровень владения ими - низкий</w:t>
            </w:r>
          </w:p>
        </w:tc>
        <w:tc>
          <w:tcPr>
            <w:tcW w:w="1350" w:type="dxa"/>
          </w:tcPr>
          <w:p w:rsidR="0001061A" w:rsidRPr="00000E0A" w:rsidRDefault="0001061A" w:rsidP="0066403E">
            <w:pPr>
              <w:jc w:val="center"/>
              <w:rPr>
                <w:sz w:val="28"/>
                <w:szCs w:val="28"/>
              </w:rPr>
            </w:pPr>
            <w:r w:rsidRPr="00000E0A">
              <w:rPr>
                <w:sz w:val="28"/>
                <w:szCs w:val="28"/>
              </w:rPr>
              <w:t xml:space="preserve">0 – 1 </w:t>
            </w:r>
          </w:p>
          <w:p w:rsidR="0001061A" w:rsidRPr="00000E0A" w:rsidRDefault="0001061A" w:rsidP="0066403E">
            <w:pPr>
              <w:rPr>
                <w:sz w:val="26"/>
                <w:szCs w:val="26"/>
              </w:rPr>
            </w:pPr>
          </w:p>
        </w:tc>
      </w:tr>
      <w:tr w:rsidR="0001061A" w:rsidRPr="00000E0A" w:rsidTr="0066403E">
        <w:trPr>
          <w:trHeight w:val="497"/>
        </w:trPr>
        <w:tc>
          <w:tcPr>
            <w:tcW w:w="3600" w:type="dxa"/>
            <w:vMerge w:val="restart"/>
          </w:tcPr>
          <w:p w:rsidR="0001061A" w:rsidRPr="00927FA1" w:rsidRDefault="0001061A" w:rsidP="0066403E">
            <w:pPr>
              <w:rPr>
                <w:sz w:val="26"/>
                <w:szCs w:val="26"/>
              </w:rPr>
            </w:pPr>
            <w:r w:rsidRPr="00927FA1">
              <w:rPr>
                <w:sz w:val="26"/>
                <w:szCs w:val="26"/>
              </w:rPr>
              <w:t xml:space="preserve">6. Грамотность речи, владение специальной терминологией по теме работы в выступлении </w:t>
            </w:r>
          </w:p>
          <w:p w:rsidR="0001061A" w:rsidRPr="00927FA1" w:rsidRDefault="0001061A" w:rsidP="0066403E">
            <w:pPr>
              <w:rPr>
                <w:sz w:val="26"/>
                <w:szCs w:val="26"/>
              </w:rPr>
            </w:pPr>
            <w:r w:rsidRPr="00927FA1">
              <w:rPr>
                <w:sz w:val="26"/>
                <w:szCs w:val="26"/>
              </w:rPr>
              <w:t>(до 7 баллов)</w:t>
            </w:r>
          </w:p>
        </w:tc>
        <w:tc>
          <w:tcPr>
            <w:tcW w:w="5580" w:type="dxa"/>
          </w:tcPr>
          <w:p w:rsidR="0001061A" w:rsidRPr="00927FA1" w:rsidRDefault="0001061A" w:rsidP="0066403E">
            <w:pPr>
              <w:rPr>
                <w:sz w:val="24"/>
                <w:szCs w:val="24"/>
              </w:rPr>
            </w:pPr>
            <w:r w:rsidRPr="00927FA1">
              <w:rPr>
                <w:sz w:val="24"/>
                <w:szCs w:val="24"/>
              </w:rPr>
              <w:t>речь грамотная, терминологией владеет свободно, применяет корректно</w:t>
            </w:r>
          </w:p>
        </w:tc>
        <w:tc>
          <w:tcPr>
            <w:tcW w:w="1350" w:type="dxa"/>
          </w:tcPr>
          <w:p w:rsidR="0001061A" w:rsidRPr="00000E0A" w:rsidRDefault="0001061A" w:rsidP="0066403E">
            <w:pPr>
              <w:jc w:val="center"/>
              <w:rPr>
                <w:sz w:val="28"/>
                <w:szCs w:val="28"/>
              </w:rPr>
            </w:pPr>
            <w:r w:rsidRPr="00000E0A">
              <w:rPr>
                <w:sz w:val="28"/>
                <w:szCs w:val="28"/>
              </w:rPr>
              <w:t>5 – 7</w:t>
            </w:r>
          </w:p>
          <w:p w:rsidR="0001061A" w:rsidRPr="00000E0A" w:rsidRDefault="0001061A" w:rsidP="0066403E">
            <w:pPr>
              <w:rPr>
                <w:sz w:val="26"/>
                <w:szCs w:val="26"/>
              </w:rPr>
            </w:pPr>
          </w:p>
        </w:tc>
      </w:tr>
      <w:tr w:rsidR="0001061A" w:rsidRPr="00000E0A" w:rsidTr="0066403E">
        <w:trPr>
          <w:trHeight w:val="497"/>
        </w:trPr>
        <w:tc>
          <w:tcPr>
            <w:tcW w:w="3600" w:type="dxa"/>
            <w:vMerge/>
          </w:tcPr>
          <w:p w:rsidR="0001061A" w:rsidRPr="00927FA1" w:rsidRDefault="0001061A" w:rsidP="0066403E">
            <w:pPr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01061A" w:rsidRPr="00927FA1" w:rsidRDefault="0001061A" w:rsidP="0066403E">
            <w:pPr>
              <w:rPr>
                <w:sz w:val="24"/>
                <w:szCs w:val="24"/>
              </w:rPr>
            </w:pPr>
            <w:r w:rsidRPr="00927FA1">
              <w:rPr>
                <w:sz w:val="24"/>
                <w:szCs w:val="24"/>
              </w:rPr>
              <w:t>владеет свободно, применяет неуместно, либо ошибается в терминологии</w:t>
            </w:r>
          </w:p>
        </w:tc>
        <w:tc>
          <w:tcPr>
            <w:tcW w:w="1350" w:type="dxa"/>
          </w:tcPr>
          <w:p w:rsidR="0001061A" w:rsidRPr="00000E0A" w:rsidRDefault="0001061A" w:rsidP="0066403E">
            <w:pPr>
              <w:jc w:val="center"/>
              <w:rPr>
                <w:sz w:val="28"/>
                <w:szCs w:val="28"/>
              </w:rPr>
            </w:pPr>
            <w:r w:rsidRPr="00000E0A">
              <w:rPr>
                <w:sz w:val="28"/>
                <w:szCs w:val="28"/>
              </w:rPr>
              <w:t>2 – 4</w:t>
            </w:r>
          </w:p>
          <w:p w:rsidR="0001061A" w:rsidRPr="00000E0A" w:rsidRDefault="0001061A" w:rsidP="0066403E">
            <w:pPr>
              <w:rPr>
                <w:sz w:val="26"/>
                <w:szCs w:val="26"/>
              </w:rPr>
            </w:pPr>
          </w:p>
        </w:tc>
      </w:tr>
      <w:tr w:rsidR="0001061A" w:rsidRPr="00000E0A" w:rsidTr="0066403E">
        <w:trPr>
          <w:trHeight w:val="497"/>
        </w:trPr>
        <w:tc>
          <w:tcPr>
            <w:tcW w:w="3600" w:type="dxa"/>
            <w:vMerge/>
          </w:tcPr>
          <w:p w:rsidR="0001061A" w:rsidRPr="00927FA1" w:rsidRDefault="0001061A" w:rsidP="0066403E">
            <w:pPr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01061A" w:rsidRPr="00927FA1" w:rsidRDefault="0001061A" w:rsidP="0066403E">
            <w:pPr>
              <w:rPr>
                <w:sz w:val="24"/>
                <w:szCs w:val="24"/>
              </w:rPr>
            </w:pPr>
            <w:r w:rsidRPr="00927FA1">
              <w:rPr>
                <w:sz w:val="24"/>
                <w:szCs w:val="24"/>
              </w:rPr>
              <w:t>не владеет</w:t>
            </w:r>
          </w:p>
        </w:tc>
        <w:tc>
          <w:tcPr>
            <w:tcW w:w="1350" w:type="dxa"/>
          </w:tcPr>
          <w:p w:rsidR="0001061A" w:rsidRPr="00000E0A" w:rsidRDefault="0001061A" w:rsidP="0066403E">
            <w:pPr>
              <w:jc w:val="center"/>
              <w:rPr>
                <w:sz w:val="28"/>
                <w:szCs w:val="28"/>
              </w:rPr>
            </w:pPr>
            <w:r w:rsidRPr="00000E0A">
              <w:rPr>
                <w:sz w:val="28"/>
                <w:szCs w:val="28"/>
              </w:rPr>
              <w:t xml:space="preserve">0 – 1 </w:t>
            </w:r>
          </w:p>
        </w:tc>
      </w:tr>
      <w:tr w:rsidR="0001061A" w:rsidRPr="00000E0A" w:rsidTr="0066403E">
        <w:trPr>
          <w:trHeight w:val="600"/>
        </w:trPr>
        <w:tc>
          <w:tcPr>
            <w:tcW w:w="3600" w:type="dxa"/>
            <w:vMerge w:val="restart"/>
          </w:tcPr>
          <w:p w:rsidR="0001061A" w:rsidRPr="00927FA1" w:rsidRDefault="0001061A" w:rsidP="0066403E">
            <w:pPr>
              <w:rPr>
                <w:sz w:val="26"/>
                <w:szCs w:val="26"/>
              </w:rPr>
            </w:pPr>
            <w:r w:rsidRPr="00927FA1">
              <w:rPr>
                <w:sz w:val="26"/>
                <w:szCs w:val="26"/>
              </w:rPr>
              <w:t>7. Наличие и целесообразность использования наглядности, уровень ее представления</w:t>
            </w:r>
          </w:p>
          <w:p w:rsidR="0001061A" w:rsidRPr="00927FA1" w:rsidRDefault="0001061A" w:rsidP="0066403E">
            <w:pPr>
              <w:rPr>
                <w:sz w:val="26"/>
                <w:szCs w:val="26"/>
              </w:rPr>
            </w:pPr>
            <w:r w:rsidRPr="00927FA1">
              <w:rPr>
                <w:sz w:val="26"/>
                <w:szCs w:val="26"/>
              </w:rPr>
              <w:t>(до 7 баллов)</w:t>
            </w:r>
          </w:p>
        </w:tc>
        <w:tc>
          <w:tcPr>
            <w:tcW w:w="5580" w:type="dxa"/>
          </w:tcPr>
          <w:p w:rsidR="0001061A" w:rsidRPr="00927FA1" w:rsidRDefault="0001061A" w:rsidP="0066403E">
            <w:pPr>
              <w:rPr>
                <w:sz w:val="24"/>
                <w:szCs w:val="24"/>
              </w:rPr>
            </w:pPr>
            <w:r w:rsidRPr="00927FA1">
              <w:rPr>
                <w:sz w:val="24"/>
                <w:szCs w:val="24"/>
              </w:rPr>
              <w:t>наглядность адекватна, целесообразна, представлена на высоком уровне</w:t>
            </w:r>
          </w:p>
        </w:tc>
        <w:tc>
          <w:tcPr>
            <w:tcW w:w="1350" w:type="dxa"/>
          </w:tcPr>
          <w:p w:rsidR="0001061A" w:rsidRPr="00000E0A" w:rsidRDefault="0001061A" w:rsidP="0066403E">
            <w:pPr>
              <w:jc w:val="center"/>
              <w:rPr>
                <w:sz w:val="28"/>
                <w:szCs w:val="28"/>
              </w:rPr>
            </w:pPr>
            <w:r w:rsidRPr="00000E0A">
              <w:rPr>
                <w:sz w:val="28"/>
                <w:szCs w:val="28"/>
              </w:rPr>
              <w:t xml:space="preserve">5 – 7 </w:t>
            </w:r>
          </w:p>
          <w:p w:rsidR="0001061A" w:rsidRPr="00000E0A" w:rsidRDefault="0001061A" w:rsidP="0066403E">
            <w:pPr>
              <w:rPr>
                <w:sz w:val="26"/>
                <w:szCs w:val="26"/>
              </w:rPr>
            </w:pPr>
          </w:p>
        </w:tc>
      </w:tr>
      <w:tr w:rsidR="0001061A" w:rsidRPr="00000E0A" w:rsidTr="0066403E">
        <w:trPr>
          <w:trHeight w:val="600"/>
        </w:trPr>
        <w:tc>
          <w:tcPr>
            <w:tcW w:w="3600" w:type="dxa"/>
            <w:vMerge/>
          </w:tcPr>
          <w:p w:rsidR="0001061A" w:rsidRPr="00927FA1" w:rsidRDefault="0001061A" w:rsidP="0066403E">
            <w:pPr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01061A" w:rsidRPr="00927FA1" w:rsidRDefault="0001061A" w:rsidP="0066403E">
            <w:pPr>
              <w:rPr>
                <w:sz w:val="24"/>
                <w:szCs w:val="24"/>
              </w:rPr>
            </w:pPr>
            <w:r w:rsidRPr="00927FA1">
              <w:rPr>
                <w:sz w:val="24"/>
                <w:szCs w:val="24"/>
              </w:rPr>
              <w:t>целесообразность не однозначна, средний уровень культуры представления</w:t>
            </w:r>
          </w:p>
        </w:tc>
        <w:tc>
          <w:tcPr>
            <w:tcW w:w="1350" w:type="dxa"/>
          </w:tcPr>
          <w:p w:rsidR="0001061A" w:rsidRPr="00000E0A" w:rsidRDefault="0001061A" w:rsidP="0066403E">
            <w:pPr>
              <w:jc w:val="center"/>
              <w:rPr>
                <w:sz w:val="28"/>
                <w:szCs w:val="28"/>
              </w:rPr>
            </w:pPr>
            <w:r w:rsidRPr="00000E0A">
              <w:rPr>
                <w:sz w:val="28"/>
                <w:szCs w:val="28"/>
              </w:rPr>
              <w:t xml:space="preserve">2 – 4 </w:t>
            </w:r>
          </w:p>
          <w:p w:rsidR="0001061A" w:rsidRPr="00000E0A" w:rsidRDefault="0001061A" w:rsidP="0066403E">
            <w:pPr>
              <w:rPr>
                <w:sz w:val="26"/>
                <w:szCs w:val="26"/>
              </w:rPr>
            </w:pPr>
          </w:p>
        </w:tc>
      </w:tr>
      <w:tr w:rsidR="0001061A" w:rsidRPr="00000E0A" w:rsidTr="0066403E">
        <w:trPr>
          <w:trHeight w:val="600"/>
        </w:trPr>
        <w:tc>
          <w:tcPr>
            <w:tcW w:w="3600" w:type="dxa"/>
            <w:vMerge/>
          </w:tcPr>
          <w:p w:rsidR="0001061A" w:rsidRPr="00927FA1" w:rsidRDefault="0001061A" w:rsidP="0066403E">
            <w:pPr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01061A" w:rsidRPr="00927FA1" w:rsidRDefault="0001061A" w:rsidP="0066403E">
            <w:pPr>
              <w:jc w:val="center"/>
              <w:rPr>
                <w:sz w:val="24"/>
                <w:szCs w:val="24"/>
              </w:rPr>
            </w:pPr>
            <w:r w:rsidRPr="00927FA1">
              <w:rPr>
                <w:sz w:val="24"/>
                <w:szCs w:val="24"/>
              </w:rPr>
              <w:t>наглядность неадекватна содержанию выступления,</w:t>
            </w:r>
          </w:p>
          <w:p w:rsidR="0001061A" w:rsidRPr="00927FA1" w:rsidRDefault="0001061A" w:rsidP="0066403E">
            <w:pPr>
              <w:rPr>
                <w:sz w:val="24"/>
                <w:szCs w:val="24"/>
              </w:rPr>
            </w:pPr>
            <w:r w:rsidRPr="00927FA1">
              <w:rPr>
                <w:sz w:val="24"/>
                <w:szCs w:val="24"/>
              </w:rPr>
              <w:t>низкий уровень представления</w:t>
            </w:r>
          </w:p>
        </w:tc>
        <w:tc>
          <w:tcPr>
            <w:tcW w:w="1350" w:type="dxa"/>
          </w:tcPr>
          <w:p w:rsidR="0001061A" w:rsidRPr="00000E0A" w:rsidRDefault="0001061A" w:rsidP="0066403E">
            <w:pPr>
              <w:jc w:val="center"/>
              <w:rPr>
                <w:sz w:val="28"/>
                <w:szCs w:val="28"/>
              </w:rPr>
            </w:pPr>
            <w:r w:rsidRPr="00000E0A">
              <w:rPr>
                <w:sz w:val="28"/>
                <w:szCs w:val="28"/>
              </w:rPr>
              <w:t>0 - 1</w:t>
            </w:r>
          </w:p>
          <w:p w:rsidR="0001061A" w:rsidRPr="00000E0A" w:rsidRDefault="0001061A" w:rsidP="0066403E">
            <w:pPr>
              <w:rPr>
                <w:sz w:val="26"/>
                <w:szCs w:val="26"/>
              </w:rPr>
            </w:pPr>
          </w:p>
        </w:tc>
      </w:tr>
      <w:tr w:rsidR="0001061A" w:rsidRPr="00000E0A" w:rsidTr="0066403E">
        <w:trPr>
          <w:trHeight w:val="497"/>
        </w:trPr>
        <w:tc>
          <w:tcPr>
            <w:tcW w:w="3600" w:type="dxa"/>
            <w:vMerge w:val="restart"/>
          </w:tcPr>
          <w:p w:rsidR="0001061A" w:rsidRPr="00927FA1" w:rsidRDefault="0001061A" w:rsidP="0066403E">
            <w:pPr>
              <w:rPr>
                <w:sz w:val="26"/>
                <w:szCs w:val="26"/>
              </w:rPr>
            </w:pPr>
            <w:r w:rsidRPr="00927FA1">
              <w:rPr>
                <w:sz w:val="26"/>
                <w:szCs w:val="26"/>
              </w:rPr>
              <w:t>8. Культура дискуссии – умение понять собеседника и убедительно ответить на его вопрос (до 5 баллов)</w:t>
            </w:r>
          </w:p>
        </w:tc>
        <w:tc>
          <w:tcPr>
            <w:tcW w:w="5580" w:type="dxa"/>
          </w:tcPr>
          <w:p w:rsidR="0001061A" w:rsidRPr="00927FA1" w:rsidRDefault="0001061A" w:rsidP="0066403E">
            <w:pPr>
              <w:rPr>
                <w:sz w:val="24"/>
                <w:szCs w:val="24"/>
              </w:rPr>
            </w:pPr>
            <w:r w:rsidRPr="00927FA1">
              <w:rPr>
                <w:sz w:val="24"/>
                <w:szCs w:val="24"/>
              </w:rPr>
              <w:t>ответил полно на все вопросы</w:t>
            </w:r>
          </w:p>
        </w:tc>
        <w:tc>
          <w:tcPr>
            <w:tcW w:w="1350" w:type="dxa"/>
          </w:tcPr>
          <w:p w:rsidR="0001061A" w:rsidRPr="00000E0A" w:rsidRDefault="0001061A" w:rsidP="0066403E">
            <w:pPr>
              <w:jc w:val="center"/>
              <w:rPr>
                <w:sz w:val="28"/>
                <w:szCs w:val="28"/>
              </w:rPr>
            </w:pPr>
            <w:r w:rsidRPr="00000E0A">
              <w:rPr>
                <w:sz w:val="28"/>
                <w:szCs w:val="28"/>
              </w:rPr>
              <w:t xml:space="preserve">4 – 5 </w:t>
            </w:r>
          </w:p>
        </w:tc>
      </w:tr>
      <w:tr w:rsidR="0001061A" w:rsidRPr="00000E0A" w:rsidTr="0066403E">
        <w:trPr>
          <w:trHeight w:val="497"/>
        </w:trPr>
        <w:tc>
          <w:tcPr>
            <w:tcW w:w="3600" w:type="dxa"/>
            <w:vMerge/>
          </w:tcPr>
          <w:p w:rsidR="0001061A" w:rsidRPr="00927FA1" w:rsidRDefault="0001061A" w:rsidP="0066403E">
            <w:pPr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01061A" w:rsidRPr="00927FA1" w:rsidRDefault="0001061A" w:rsidP="0066403E">
            <w:pPr>
              <w:rPr>
                <w:sz w:val="24"/>
                <w:szCs w:val="24"/>
              </w:rPr>
            </w:pPr>
            <w:r w:rsidRPr="00927FA1">
              <w:rPr>
                <w:sz w:val="24"/>
                <w:szCs w:val="24"/>
              </w:rPr>
              <w:t>ответил на часть вопросов, либо ответ неполный</w:t>
            </w:r>
          </w:p>
        </w:tc>
        <w:tc>
          <w:tcPr>
            <w:tcW w:w="1350" w:type="dxa"/>
          </w:tcPr>
          <w:p w:rsidR="0001061A" w:rsidRPr="00000E0A" w:rsidRDefault="0001061A" w:rsidP="0066403E">
            <w:pPr>
              <w:jc w:val="center"/>
              <w:rPr>
                <w:sz w:val="28"/>
                <w:szCs w:val="28"/>
              </w:rPr>
            </w:pPr>
            <w:r w:rsidRPr="00000E0A">
              <w:rPr>
                <w:sz w:val="28"/>
                <w:szCs w:val="28"/>
              </w:rPr>
              <w:t xml:space="preserve">2 – 3 </w:t>
            </w:r>
          </w:p>
        </w:tc>
      </w:tr>
      <w:tr w:rsidR="0001061A" w:rsidRPr="00000E0A" w:rsidTr="0066403E">
        <w:trPr>
          <w:trHeight w:val="497"/>
        </w:trPr>
        <w:tc>
          <w:tcPr>
            <w:tcW w:w="3600" w:type="dxa"/>
            <w:vMerge/>
          </w:tcPr>
          <w:p w:rsidR="0001061A" w:rsidRPr="00927FA1" w:rsidRDefault="0001061A" w:rsidP="0066403E">
            <w:pPr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01061A" w:rsidRPr="00927FA1" w:rsidRDefault="0001061A" w:rsidP="0066403E">
            <w:pPr>
              <w:rPr>
                <w:sz w:val="24"/>
                <w:szCs w:val="24"/>
              </w:rPr>
            </w:pPr>
            <w:r w:rsidRPr="00927FA1">
              <w:rPr>
                <w:sz w:val="24"/>
                <w:szCs w:val="24"/>
              </w:rPr>
              <w:t>не ответил</w:t>
            </w:r>
          </w:p>
        </w:tc>
        <w:tc>
          <w:tcPr>
            <w:tcW w:w="1350" w:type="dxa"/>
          </w:tcPr>
          <w:p w:rsidR="0001061A" w:rsidRPr="00000E0A" w:rsidRDefault="0001061A" w:rsidP="0066403E">
            <w:pPr>
              <w:jc w:val="center"/>
              <w:rPr>
                <w:sz w:val="28"/>
                <w:szCs w:val="28"/>
              </w:rPr>
            </w:pPr>
            <w:r w:rsidRPr="00000E0A">
              <w:rPr>
                <w:sz w:val="28"/>
                <w:szCs w:val="28"/>
              </w:rPr>
              <w:t xml:space="preserve">0 – 1 </w:t>
            </w:r>
          </w:p>
        </w:tc>
      </w:tr>
      <w:tr w:rsidR="0001061A" w:rsidRPr="00927FA1" w:rsidTr="0066403E">
        <w:tc>
          <w:tcPr>
            <w:tcW w:w="3600" w:type="dxa"/>
          </w:tcPr>
          <w:p w:rsidR="0001061A" w:rsidRPr="00927FA1" w:rsidRDefault="0001061A" w:rsidP="0066403E">
            <w:pPr>
              <w:rPr>
                <w:sz w:val="26"/>
                <w:szCs w:val="26"/>
              </w:rPr>
            </w:pPr>
            <w:r w:rsidRPr="00927FA1">
              <w:rPr>
                <w:sz w:val="26"/>
                <w:szCs w:val="26"/>
              </w:rPr>
              <w:t>9. Особое мнение жюри</w:t>
            </w:r>
          </w:p>
        </w:tc>
        <w:tc>
          <w:tcPr>
            <w:tcW w:w="6930" w:type="dxa"/>
            <w:gridSpan w:val="2"/>
          </w:tcPr>
          <w:p w:rsidR="0001061A" w:rsidRPr="00927FA1" w:rsidRDefault="0001061A" w:rsidP="0066403E">
            <w:pPr>
              <w:rPr>
                <w:sz w:val="26"/>
                <w:szCs w:val="26"/>
              </w:rPr>
            </w:pPr>
            <w:r w:rsidRPr="00927FA1">
              <w:rPr>
                <w:sz w:val="24"/>
                <w:szCs w:val="24"/>
              </w:rPr>
              <w:t>до 4 баллов с формулировкой «За что?»</w:t>
            </w:r>
          </w:p>
        </w:tc>
      </w:tr>
    </w:tbl>
    <w:p w:rsidR="00AD0905" w:rsidRDefault="00AD0905"/>
    <w:sectPr w:rsidR="00AD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1A"/>
    <w:rsid w:val="0001061A"/>
    <w:rsid w:val="00AD0905"/>
    <w:rsid w:val="00F8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0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0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2020-01-01T18:19:00Z</dcterms:created>
  <dcterms:modified xsi:type="dcterms:W3CDTF">2020-01-08T08:56:00Z</dcterms:modified>
</cp:coreProperties>
</file>