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7D" w:rsidRDefault="00B85B7D" w:rsidP="00B8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r w:rsidRPr="00D14BD8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>о</w:t>
      </w:r>
      <w:r w:rsidRPr="00D14BD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рганизационная структура урока</w:t>
      </w:r>
    </w:p>
    <w:bookmarkEnd w:id="0"/>
    <w:p w:rsidR="00BD0A7C" w:rsidRPr="00D14BD8" w:rsidRDefault="00BD0A7C" w:rsidP="00B8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514"/>
        <w:gridCol w:w="1408"/>
        <w:gridCol w:w="6138"/>
        <w:gridCol w:w="1632"/>
        <w:gridCol w:w="919"/>
        <w:gridCol w:w="2141"/>
        <w:gridCol w:w="834"/>
      </w:tblGrid>
      <w:tr w:rsidR="00B85B7D" w:rsidRPr="00D14BD8" w:rsidTr="00E03416">
        <w:trPr>
          <w:trHeight w:val="20"/>
          <w:jc w:val="center"/>
        </w:trPr>
        <w:tc>
          <w:tcPr>
            <w:tcW w:w="1514" w:type="dxa"/>
            <w:vAlign w:val="center"/>
          </w:tcPr>
          <w:p w:rsidR="00B85B7D" w:rsidRPr="00D14BD8" w:rsidRDefault="00B85B7D" w:rsidP="00E034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Этапы </w:t>
            </w:r>
            <w:r w:rsidRPr="00D1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1408" w:type="dxa"/>
            <w:vAlign w:val="center"/>
          </w:tcPr>
          <w:p w:rsidR="00B85B7D" w:rsidRPr="00D14BD8" w:rsidRDefault="00B85B7D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 и развивающие компоненты, задания </w:t>
            </w:r>
            <w:r w:rsidRPr="00D14B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 упражнения</w:t>
            </w:r>
          </w:p>
        </w:tc>
        <w:tc>
          <w:tcPr>
            <w:tcW w:w="6138" w:type="dxa"/>
            <w:vAlign w:val="center"/>
          </w:tcPr>
          <w:p w:rsidR="00B85B7D" w:rsidRPr="00D14BD8" w:rsidRDefault="00B85B7D" w:rsidP="00E034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632" w:type="dxa"/>
            <w:vAlign w:val="center"/>
          </w:tcPr>
          <w:p w:rsidR="00B85B7D" w:rsidRPr="00D14BD8" w:rsidRDefault="00B85B7D" w:rsidP="00E034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919" w:type="dxa"/>
            <w:vAlign w:val="center"/>
          </w:tcPr>
          <w:p w:rsidR="00B85B7D" w:rsidRPr="00D14BD8" w:rsidRDefault="00B85B7D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органи-зации </w:t>
            </w:r>
            <w:r w:rsidRPr="00D1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4B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взаимо</w:t>
            </w:r>
            <w:r w:rsidRPr="00D1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на уроке</w:t>
            </w:r>
          </w:p>
        </w:tc>
        <w:tc>
          <w:tcPr>
            <w:tcW w:w="2141" w:type="dxa"/>
            <w:vAlign w:val="center"/>
          </w:tcPr>
          <w:p w:rsidR="00B85B7D" w:rsidRPr="00D14BD8" w:rsidRDefault="00B85B7D" w:rsidP="00E034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Формируемые умения (универсальные </w:t>
            </w:r>
            <w:r w:rsidRPr="00D1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учебные действия)</w:t>
            </w:r>
          </w:p>
        </w:tc>
        <w:tc>
          <w:tcPr>
            <w:tcW w:w="834" w:type="dxa"/>
            <w:vAlign w:val="center"/>
          </w:tcPr>
          <w:p w:rsidR="00B85B7D" w:rsidRPr="00D14BD8" w:rsidRDefault="00B85B7D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контроль</w:t>
            </w:r>
          </w:p>
        </w:tc>
      </w:tr>
      <w:tr w:rsidR="00B85B7D" w:rsidRPr="00D14BD8" w:rsidTr="00E03416">
        <w:trPr>
          <w:trHeight w:val="28"/>
          <w:jc w:val="center"/>
        </w:trPr>
        <w:tc>
          <w:tcPr>
            <w:tcW w:w="1514" w:type="dxa"/>
            <w:vAlign w:val="center"/>
          </w:tcPr>
          <w:p w:rsidR="00B85B7D" w:rsidRPr="00D14BD8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B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8" w:type="dxa"/>
            <w:vAlign w:val="center"/>
          </w:tcPr>
          <w:p w:rsidR="00B85B7D" w:rsidRPr="00D14BD8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B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38" w:type="dxa"/>
            <w:vAlign w:val="center"/>
          </w:tcPr>
          <w:p w:rsidR="00B85B7D" w:rsidRPr="00D14BD8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B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2" w:type="dxa"/>
            <w:vAlign w:val="center"/>
          </w:tcPr>
          <w:p w:rsidR="00B85B7D" w:rsidRPr="00D14BD8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B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9" w:type="dxa"/>
            <w:vAlign w:val="center"/>
          </w:tcPr>
          <w:p w:rsidR="00B85B7D" w:rsidRPr="00D14BD8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B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1" w:type="dxa"/>
            <w:vAlign w:val="center"/>
          </w:tcPr>
          <w:p w:rsidR="00B85B7D" w:rsidRPr="00D14BD8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B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4" w:type="dxa"/>
            <w:vAlign w:val="center"/>
          </w:tcPr>
          <w:p w:rsidR="00B85B7D" w:rsidRPr="00D14BD8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B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85B7D" w:rsidRPr="000235B1" w:rsidTr="00E03416">
        <w:trPr>
          <w:trHeight w:val="20"/>
          <w:jc w:val="center"/>
        </w:trPr>
        <w:tc>
          <w:tcPr>
            <w:tcW w:w="1514" w:type="dxa"/>
          </w:tcPr>
          <w:p w:rsidR="00B85B7D" w:rsidRPr="000235B1" w:rsidRDefault="00B85B7D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Организационный момент</w:t>
            </w:r>
          </w:p>
        </w:tc>
        <w:tc>
          <w:tcPr>
            <w:tcW w:w="1408" w:type="dxa"/>
          </w:tcPr>
          <w:p w:rsidR="00B85B7D" w:rsidRPr="000235B1" w:rsidRDefault="00B85B7D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Эмоциональная, психологическая 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мотивационная подготовка учащихся на работу</w:t>
            </w:r>
          </w:p>
        </w:tc>
        <w:tc>
          <w:tcPr>
            <w:tcW w:w="6138" w:type="dxa"/>
          </w:tcPr>
          <w:p w:rsidR="00B85B7D" w:rsidRPr="000235B1" w:rsidRDefault="00BD0A7C" w:rsidP="00E034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Ход урока</w:t>
            </w:r>
          </w:p>
          <w:p w:rsidR="00194808" w:rsidRPr="000235B1" w:rsidRDefault="001B39C9" w:rsidP="001B39C9">
            <w:pPr>
              <w:pStyle w:val="a4"/>
              <w:tabs>
                <w:tab w:val="left" w:pos="239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 этап.</w:t>
            </w:r>
            <w:r w:rsidR="00194808" w:rsidRPr="000235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E2980" w:rsidRPr="000235B1" w:rsidRDefault="00B85B7D" w:rsidP="001B39C9">
            <w:pPr>
              <w:pStyle w:val="a4"/>
              <w:tabs>
                <w:tab w:val="left" w:pos="239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5B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Организационный этап</w:t>
            </w:r>
            <w:r w:rsidRPr="00023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(приветствие учеников, </w:t>
            </w:r>
            <w:r w:rsidRPr="000235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класса  к уроку.</w:t>
            </w:r>
            <w:r w:rsidRPr="000235B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E2980" w:rsidRPr="000235B1" w:rsidRDefault="00DE2980" w:rsidP="00DE2980">
            <w:pPr>
              <w:pStyle w:val="a4"/>
              <w:tabs>
                <w:tab w:val="left" w:pos="239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Приветствие, проверка подготовленности к учебному занятию, организация внимания детей. У каждого из вас на столах лежат карточки самооценивания. Подпишите их. В течение урока мы с вами будем выполнять различные задания. По окончанию урока, вы должны оценить свою работу:</w:t>
            </w:r>
          </w:p>
          <w:p w:rsidR="00DE2980" w:rsidRPr="000235B1" w:rsidRDefault="00DE2980" w:rsidP="00DE298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«+» - справился с задачей без затруднений,</w:t>
            </w:r>
          </w:p>
          <w:p w:rsidR="00DE2980" w:rsidRPr="000235B1" w:rsidRDefault="00DE2980" w:rsidP="00DE298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235B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+</w:t>
            </w:r>
            <w:r w:rsidRPr="00023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 - справился с задачей, но возникали сложности, </w:t>
            </w:r>
          </w:p>
          <w:p w:rsidR="00DE2980" w:rsidRPr="000235B1" w:rsidRDefault="00DE2980" w:rsidP="00DE298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«–» - не справился с задачей.</w:t>
            </w:r>
          </w:p>
          <w:p w:rsidR="00DE2980" w:rsidRPr="000235B1" w:rsidRDefault="00DE2980" w:rsidP="00DE298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E2980" w:rsidRPr="000235B1" w:rsidRDefault="00DE2980" w:rsidP="00DE2980">
            <w:pPr>
              <w:tabs>
                <w:tab w:val="left" w:pos="23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B7D" w:rsidRPr="000235B1" w:rsidRDefault="001B39C9" w:rsidP="001B39C9">
            <w:pPr>
              <w:tabs>
                <w:tab w:val="left" w:pos="23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2 этап. </w:t>
            </w:r>
            <w:r w:rsidR="00B85B7D" w:rsidRPr="000235B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Актуализация знаний</w:t>
            </w:r>
            <w:r w:rsidR="00B85B7D" w:rsidRPr="00023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5B7D" w:rsidRPr="000235B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(видео). </w:t>
            </w:r>
          </w:p>
          <w:p w:rsidR="00B85B7D" w:rsidRPr="000235B1" w:rsidRDefault="00B85B7D" w:rsidP="00E03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начале нашего урока я предлагаю вам посмотреть несколько кадров, внимание на экран (презентация  «Треугольники»). </w:t>
            </w:r>
            <w:r w:rsidRPr="000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Какая геометрическая фигура объединяет все эпизоды?</w:t>
            </w:r>
          </w:p>
          <w:p w:rsidR="00B85B7D" w:rsidRPr="000235B1" w:rsidRDefault="00B85B7D" w:rsidP="00E03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Ученики: ( Ответы учащихся)</w:t>
            </w:r>
          </w:p>
          <w:p w:rsidR="00B85B7D" w:rsidRPr="000235B1" w:rsidRDefault="00B85B7D" w:rsidP="00E034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только загадочный Бермудский треугольник, но и наш геометрический треугольник также таит немало интересного и загадочного.</w:t>
            </w:r>
          </w:p>
          <w:p w:rsidR="00D93028" w:rsidRPr="000235B1" w:rsidRDefault="00981B70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виды треугольников</w:t>
            </w:r>
            <w:r w:rsidR="00135065"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углов.</w:t>
            </w:r>
          </w:p>
          <w:p w:rsidR="00D93028" w:rsidRPr="000235B1" w:rsidRDefault="00135065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lastRenderedPageBreak/>
              <w:t>(Слайд 2)</w:t>
            </w:r>
          </w:p>
          <w:p w:rsidR="00B85B7D" w:rsidRPr="000235B1" w:rsidRDefault="00B85B7D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85B7D" w:rsidRPr="000235B1" w:rsidRDefault="00B85B7D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Включаются в деловой ритм урока</w:t>
            </w:r>
            <w:r w:rsidRPr="000235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готовность к уроку.</w:t>
            </w:r>
          </w:p>
        </w:tc>
        <w:tc>
          <w:tcPr>
            <w:tcW w:w="919" w:type="dxa"/>
          </w:tcPr>
          <w:p w:rsidR="00B85B7D" w:rsidRPr="000235B1" w:rsidRDefault="00B85B7D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41" w:type="dxa"/>
          </w:tcPr>
          <w:p w:rsidR="00B85B7D" w:rsidRPr="000235B1" w:rsidRDefault="00B85B7D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 значение знаний для человека и принимают его; имеют желание учиться; проявляют интерес к изучаемому предмету, </w:t>
            </w:r>
          </w:p>
          <w:p w:rsidR="00B85B7D" w:rsidRPr="000235B1" w:rsidRDefault="00B85B7D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его важность.</w:t>
            </w:r>
          </w:p>
          <w:p w:rsidR="00B85B7D" w:rsidRPr="000235B1" w:rsidRDefault="00B85B7D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  <w:p w:rsidR="00B85B7D" w:rsidRPr="000235B1" w:rsidRDefault="00B85B7D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своей учебной деятельности.</w:t>
            </w:r>
          </w:p>
          <w:p w:rsidR="00B85B7D" w:rsidRPr="000235B1" w:rsidRDefault="00B85B7D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93028" w:rsidRPr="000235B1" w:rsidRDefault="00D93028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B85B7D" w:rsidRPr="000235B1" w:rsidRDefault="00B85B7D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B7D" w:rsidRPr="000235B1" w:rsidRDefault="00B85B7D" w:rsidP="00B85B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5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5A9EC" wp14:editId="3BC46F64">
                <wp:simplePos x="0" y="0"/>
                <wp:positionH relativeFrom="column">
                  <wp:posOffset>4488180</wp:posOffset>
                </wp:positionH>
                <wp:positionV relativeFrom="paragraph">
                  <wp:posOffset>508635</wp:posOffset>
                </wp:positionV>
                <wp:extent cx="190500" cy="204470"/>
                <wp:effectExtent l="0" t="3810" r="1905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3.4pt;margin-top:40.05pt;width:15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" stroked="f">
                <v:textbox inset="0,0,0,0"/>
              </v:rect>
            </w:pict>
          </mc:Fallback>
        </mc:AlternateContent>
      </w:r>
    </w:p>
    <w:p w:rsidR="00B85B7D" w:rsidRPr="000235B1" w:rsidRDefault="00B85B7D" w:rsidP="00B85B7D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1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526"/>
        <w:gridCol w:w="1417"/>
        <w:gridCol w:w="6096"/>
        <w:gridCol w:w="1559"/>
        <w:gridCol w:w="992"/>
        <w:gridCol w:w="2126"/>
        <w:gridCol w:w="851"/>
      </w:tblGrid>
      <w:tr w:rsidR="00B85B7D" w:rsidRPr="000235B1" w:rsidTr="00C736C0">
        <w:trPr>
          <w:trHeight w:val="28"/>
        </w:trPr>
        <w:tc>
          <w:tcPr>
            <w:tcW w:w="1526" w:type="dxa"/>
            <w:vAlign w:val="center"/>
          </w:tcPr>
          <w:p w:rsidR="00B85B7D" w:rsidRPr="000235B1" w:rsidRDefault="00B85B7D" w:rsidP="00C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B85B7D" w:rsidRPr="000235B1" w:rsidRDefault="00B85B7D" w:rsidP="00C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B85B7D" w:rsidRPr="000235B1" w:rsidRDefault="00B85B7D" w:rsidP="00C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B85B7D" w:rsidRPr="000235B1" w:rsidRDefault="00B85B7D" w:rsidP="00C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85B7D" w:rsidRPr="000235B1" w:rsidRDefault="00B85B7D" w:rsidP="00C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85B7D" w:rsidRPr="000235B1" w:rsidRDefault="00B85B7D" w:rsidP="00C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85B7D" w:rsidRPr="000235B1" w:rsidRDefault="00B85B7D" w:rsidP="00C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85B7D" w:rsidRPr="000235B1" w:rsidTr="00C736C0">
        <w:trPr>
          <w:trHeight w:val="7120"/>
        </w:trPr>
        <w:tc>
          <w:tcPr>
            <w:tcW w:w="1526" w:type="dxa"/>
            <w:tcBorders>
              <w:top w:val="nil"/>
              <w:bottom w:val="nil"/>
            </w:tcBorders>
          </w:tcPr>
          <w:p w:rsidR="00B85B7D" w:rsidRPr="000235B1" w:rsidRDefault="00B85B7D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Актуализация знаний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5B7D" w:rsidRPr="000235B1" w:rsidRDefault="00B85B7D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 и способов действий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AE026E" w:rsidRPr="00AE026E" w:rsidRDefault="00AE026E" w:rsidP="00AE02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материала:</w:t>
            </w:r>
          </w:p>
          <w:p w:rsidR="006D679B" w:rsidRPr="00CE218F" w:rsidRDefault="00CE218F" w:rsidP="00CE218F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79B" w:rsidRPr="00CE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Кластер </w:t>
            </w:r>
            <w:r w:rsidR="00720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3</w:t>
            </w:r>
            <w:r w:rsidR="006D679B" w:rsidRPr="00CE21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);</w:t>
            </w:r>
          </w:p>
          <w:p w:rsidR="00CE218F" w:rsidRPr="000235B1" w:rsidRDefault="00CE218F" w:rsidP="00CE218F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повторение </w:t>
            </w:r>
            <w:r w:rsidR="00FC12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4-5</w:t>
            </w:r>
            <w:r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);</w:t>
            </w:r>
          </w:p>
          <w:p w:rsidR="006D679B" w:rsidRDefault="006D679B" w:rsidP="005E0F51">
            <w:pPr>
              <w:tabs>
                <w:tab w:val="left" w:pos="17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877DF4" w:rsidRPr="000235B1" w:rsidRDefault="00C924F5" w:rsidP="005E0F51">
            <w:pPr>
              <w:tabs>
                <w:tab w:val="left" w:pos="176"/>
              </w:tabs>
              <w:spacing w:after="0" w:line="252" w:lineRule="auto"/>
              <w:rPr>
                <w:rFonts w:ascii="Times New Roman" w:hAnsi="Times New Roman" w:cs="Times New Roman"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 этап</w:t>
            </w:r>
            <w:r w:rsidRPr="000235B1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5E0F51" w:rsidRPr="000235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877DF4" w:rsidRPr="000235B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shd w:val="clear" w:color="auto" w:fill="FFFFFF"/>
              </w:rPr>
              <w:t xml:space="preserve">Создание </w:t>
            </w:r>
            <w:r w:rsidR="00877DF4" w:rsidRPr="000235B1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проблемной ситуации</w:t>
            </w:r>
            <w:r w:rsidR="00877DF4" w:rsidRPr="000235B1">
              <w:rPr>
                <w:rFonts w:ascii="Times New Roman" w:hAnsi="Times New Roman" w:cs="Times New Roman"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18646D" w:rsidRPr="000235B1" w:rsidRDefault="00B36C5B" w:rsidP="00877DF4">
            <w:pPr>
              <w:tabs>
                <w:tab w:val="left" w:pos="176"/>
              </w:tabs>
              <w:spacing w:after="0" w:line="252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текущем повторении у</w:t>
            </w:r>
            <w:r w:rsidR="0018646D" w:rsidRPr="00023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чащимся предлагается выполнить такое задание, для выполнения которого у них недостаточно знаний, нужно ещё что-то новое узнать, изучить. </w:t>
            </w:r>
          </w:p>
          <w:p w:rsidR="007F44D2" w:rsidRPr="000235B1" w:rsidRDefault="007F44D2" w:rsidP="007F44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Актуализация и фиксирование индивидуального затруднения  проблемной задачи; выявление места и причины затруднения.</w:t>
            </w:r>
            <w:r w:rsidR="00BA7270" w:rsidRPr="000235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9F7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5</w:t>
            </w:r>
            <w:r w:rsidR="00BA7270"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);</w:t>
            </w:r>
          </w:p>
          <w:p w:rsidR="00BA7270" w:rsidRPr="000235B1" w:rsidRDefault="00BA7270" w:rsidP="00BA72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задачи позволяет заключить, что на данном этапе задачу решить нельзя.</w:t>
            </w:r>
          </w:p>
          <w:p w:rsidR="00877DF4" w:rsidRPr="000235B1" w:rsidRDefault="00BA7270" w:rsidP="001579B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пытаются ответить на вопрос, в каком соотношении в прямоугольном треугольнике находятся катеты и гипотенуза.</w:t>
            </w:r>
          </w:p>
          <w:p w:rsidR="002917C2" w:rsidRPr="000235B1" w:rsidRDefault="00C924F5" w:rsidP="0018562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911F05" w:rsidRPr="0002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этап</w:t>
            </w:r>
            <w:r w:rsidR="00911F05" w:rsidRPr="000235B1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1579B6" w:rsidRPr="000235B1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Поиск решения проблемы.</w:t>
            </w:r>
            <w:r w:rsidR="00185624" w:rsidRPr="000235B1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( практическая работа)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5B7D" w:rsidRPr="000235B1" w:rsidRDefault="00B85B7D" w:rsidP="00F007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работе по повторению: в беседе с учителем отвечают на поставленные вопросы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85B7D" w:rsidRPr="000235B1" w:rsidRDefault="00B85B7D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85B7D" w:rsidRPr="000235B1" w:rsidRDefault="00B85B7D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  <w:r w:rsidRPr="000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мотивацию учебной деятельности, </w:t>
            </w:r>
            <w:r w:rsidRPr="0002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структуирование собственных знаний.</w:t>
            </w:r>
          </w:p>
          <w:p w:rsidR="00B85B7D" w:rsidRPr="000235B1" w:rsidRDefault="00B85B7D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B85B7D" w:rsidRPr="000235B1" w:rsidRDefault="00B85B7D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5B7D" w:rsidRPr="000235B1" w:rsidRDefault="00B85B7D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  <w:r w:rsidR="002917C2"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письменная практическая работа</w:t>
            </w:r>
          </w:p>
        </w:tc>
      </w:tr>
      <w:tr w:rsidR="00B85B7D" w:rsidRPr="000235B1" w:rsidTr="00C736C0">
        <w:trPr>
          <w:trHeight w:val="20"/>
        </w:trPr>
        <w:tc>
          <w:tcPr>
            <w:tcW w:w="1526" w:type="dxa"/>
            <w:tcBorders>
              <w:top w:val="nil"/>
            </w:tcBorders>
          </w:tcPr>
          <w:p w:rsidR="00B85B7D" w:rsidRPr="000235B1" w:rsidRDefault="00B85B7D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5B7D" w:rsidRPr="000235B1" w:rsidRDefault="00B85B7D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B85B7D" w:rsidRPr="000235B1" w:rsidRDefault="00B85B7D" w:rsidP="00916816">
            <w:pP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85B7D" w:rsidRPr="000235B1" w:rsidRDefault="00B85B7D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85B7D" w:rsidRPr="000235B1" w:rsidRDefault="00B85B7D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85B7D" w:rsidRPr="000235B1" w:rsidRDefault="00B85B7D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85B7D" w:rsidRPr="000235B1" w:rsidRDefault="00B85B7D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B7D" w:rsidRPr="000235B1" w:rsidRDefault="00B85B7D" w:rsidP="00B85B7D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514"/>
        <w:gridCol w:w="1281"/>
        <w:gridCol w:w="6138"/>
        <w:gridCol w:w="1632"/>
        <w:gridCol w:w="919"/>
        <w:gridCol w:w="2141"/>
        <w:gridCol w:w="834"/>
      </w:tblGrid>
      <w:tr w:rsidR="00B85B7D" w:rsidRPr="000235B1" w:rsidTr="00E03416">
        <w:trPr>
          <w:trHeight w:val="28"/>
          <w:jc w:val="center"/>
        </w:trPr>
        <w:tc>
          <w:tcPr>
            <w:tcW w:w="1514" w:type="dxa"/>
            <w:vAlign w:val="center"/>
          </w:tcPr>
          <w:p w:rsidR="00B85B7D" w:rsidRPr="000235B1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B85B7D" w:rsidRPr="000235B1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8" w:type="dxa"/>
            <w:vAlign w:val="center"/>
          </w:tcPr>
          <w:p w:rsidR="00B85B7D" w:rsidRPr="000235B1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vAlign w:val="center"/>
          </w:tcPr>
          <w:p w:rsidR="00B85B7D" w:rsidRPr="000235B1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vAlign w:val="center"/>
          </w:tcPr>
          <w:p w:rsidR="00B85B7D" w:rsidRPr="000235B1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vAlign w:val="center"/>
          </w:tcPr>
          <w:p w:rsidR="00B85B7D" w:rsidRPr="000235B1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" w:type="dxa"/>
            <w:vAlign w:val="center"/>
          </w:tcPr>
          <w:p w:rsidR="00B85B7D" w:rsidRPr="000235B1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36C0" w:rsidRPr="000235B1" w:rsidTr="004665CA">
        <w:trPr>
          <w:trHeight w:val="6070"/>
          <w:jc w:val="center"/>
        </w:trPr>
        <w:tc>
          <w:tcPr>
            <w:tcW w:w="1514" w:type="dxa"/>
            <w:tcBorders>
              <w:top w:val="nil"/>
            </w:tcBorders>
          </w:tcPr>
          <w:p w:rsidR="00C736C0" w:rsidRPr="000235B1" w:rsidRDefault="00C736C0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0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Постановка цели и задач урока. Мотивация учебной деятельности учащихся</w:t>
            </w:r>
          </w:p>
        </w:tc>
        <w:tc>
          <w:tcPr>
            <w:tcW w:w="1281" w:type="dxa"/>
            <w:tcBorders>
              <w:top w:val="nil"/>
            </w:tcBorders>
          </w:tcPr>
          <w:p w:rsidR="00C736C0" w:rsidRPr="000235B1" w:rsidRDefault="00C736C0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учения детьми, принятие ими целей урока</w:t>
            </w:r>
          </w:p>
        </w:tc>
        <w:tc>
          <w:tcPr>
            <w:tcW w:w="6138" w:type="dxa"/>
            <w:tcBorders>
              <w:top w:val="nil"/>
            </w:tcBorders>
          </w:tcPr>
          <w:p w:rsidR="006F300A" w:rsidRPr="000235B1" w:rsidRDefault="006F300A" w:rsidP="00A223BF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 w:rsidRPr="000235B1">
              <w:rPr>
                <w:bCs/>
                <w:color w:val="333333"/>
              </w:rPr>
              <w:t>Построение проекта выхода из затруднения</w:t>
            </w:r>
          </w:p>
          <w:p w:rsidR="006F300A" w:rsidRPr="000235B1" w:rsidRDefault="006F300A" w:rsidP="00A223BF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0235B1">
              <w:rPr>
                <w:b/>
                <w:bCs/>
                <w:color w:val="333333"/>
              </w:rPr>
              <w:t>Шаг 1.</w:t>
            </w:r>
            <w:r w:rsidRPr="000235B1">
              <w:rPr>
                <w:color w:val="333333"/>
              </w:rPr>
              <w:t> </w:t>
            </w:r>
            <w:r w:rsidRPr="000235B1">
              <w:rPr>
                <w:iCs/>
                <w:color w:val="333333"/>
                <w:shd w:val="clear" w:color="auto" w:fill="FFFFFF"/>
              </w:rPr>
              <w:t>Учащиеся разбиваются на 2 варианта.</w:t>
            </w:r>
          </w:p>
          <w:p w:rsidR="00A223BF" w:rsidRPr="000235B1" w:rsidRDefault="00706139" w:rsidP="00A223B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FF0000"/>
              </w:rPr>
            </w:pPr>
            <w:r w:rsidRPr="000235B1">
              <w:rPr>
                <w:b/>
              </w:rPr>
              <w:t>3</w:t>
            </w:r>
            <w:r w:rsidR="005F1052" w:rsidRPr="000235B1">
              <w:rPr>
                <w:b/>
              </w:rPr>
              <w:t>)</w:t>
            </w:r>
            <w:r w:rsidR="00F0074D" w:rsidRPr="000235B1">
              <w:t xml:space="preserve">Практическая работа </w:t>
            </w:r>
            <w:r w:rsidR="000F161D">
              <w:rPr>
                <w:color w:val="FF0000"/>
              </w:rPr>
              <w:t>(Слайд 6-7</w:t>
            </w:r>
            <w:r w:rsidR="00F0074D" w:rsidRPr="000235B1">
              <w:rPr>
                <w:color w:val="FF0000"/>
              </w:rPr>
              <w:t>);</w:t>
            </w:r>
          </w:p>
          <w:p w:rsidR="00A223BF" w:rsidRPr="000235B1" w:rsidRDefault="00A223BF" w:rsidP="00A223B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0235B1">
              <w:rPr>
                <w:b/>
                <w:bCs/>
                <w:color w:val="333333"/>
              </w:rPr>
              <w:t xml:space="preserve"> Шаг 2.</w:t>
            </w:r>
            <w:r w:rsidR="007B7F04" w:rsidRPr="000235B1">
              <w:rPr>
                <w:color w:val="333333"/>
              </w:rPr>
              <w:t> Проанализируйте каждую</w:t>
            </w:r>
            <w:r w:rsidRPr="000235B1">
              <w:rPr>
                <w:color w:val="333333"/>
              </w:rPr>
              <w:t xml:space="preserve"> </w:t>
            </w:r>
            <w:r w:rsidR="007B7F04" w:rsidRPr="000235B1">
              <w:rPr>
                <w:color w:val="333333"/>
              </w:rPr>
              <w:t>строчку</w:t>
            </w:r>
            <w:r w:rsidRPr="000235B1">
              <w:rPr>
                <w:color w:val="333333"/>
              </w:rPr>
              <w:t>, постарайтесь заметить некоторую закономерность.</w:t>
            </w:r>
          </w:p>
          <w:p w:rsidR="00915C9C" w:rsidRPr="000235B1" w:rsidRDefault="00915C9C" w:rsidP="00A223B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0235B1">
              <w:rPr>
                <w:color w:val="333333"/>
              </w:rPr>
              <w:t>Учащиеся предлагают разные варианты</w:t>
            </w:r>
            <w:r w:rsidR="009F7CFE" w:rsidRPr="000235B1">
              <w:rPr>
                <w:color w:val="333333"/>
              </w:rPr>
              <w:t>.</w:t>
            </w:r>
            <w:r w:rsidR="0092499F" w:rsidRPr="000235B1">
              <w:rPr>
                <w:color w:val="333333"/>
              </w:rPr>
              <w:t xml:space="preserve"> Например, (3+5):2=4,можно предложить проверить третий треуг</w:t>
            </w:r>
            <w:r w:rsidR="000C3C97" w:rsidRPr="000235B1">
              <w:rPr>
                <w:color w:val="333333"/>
              </w:rPr>
              <w:t xml:space="preserve">ольник со сторонами 5, 12, 13) или </w:t>
            </w:r>
            <w:r w:rsidR="00AE4BFA" w:rsidRPr="000235B1">
              <w:rPr>
                <w:color w:val="333333"/>
              </w:rPr>
              <w:t xml:space="preserve"> найти еще 1 закономерность, позже выяснить, какое предположение верно.</w:t>
            </w:r>
          </w:p>
          <w:p w:rsidR="00A223BF" w:rsidRPr="000235B1" w:rsidRDefault="00A223BF" w:rsidP="00A223B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замечают, что квадрат одного числа равен сумме квадратов двух других чисел.</w:t>
            </w:r>
          </w:p>
          <w:p w:rsidR="00A223BF" w:rsidRPr="000235B1" w:rsidRDefault="00A223BF" w:rsidP="00A223B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Шаг 3.</w:t>
            </w:r>
            <w:r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Записываем эту закономерность формулой </w:t>
            </w:r>
            <w:r w:rsidRPr="000235B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9F2330E" wp14:editId="5B9D9738">
                  <wp:extent cx="731520" cy="198755"/>
                  <wp:effectExtent l="0" t="0" r="0" b="0"/>
                  <wp:docPr id="5" name="Рисунок 5" descr="https://fsd.kopilkaurokov.ru/uploads/user_file_547d4d40b0454/probliemnyi-urok-po-tiemie-tieoriema-pifaghora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loads/user_file_547d4d40b0454/probliemnyi-urok-po-tiemie-tieoriema-pifaghora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0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(слайд </w:t>
            </w:r>
            <w:r w:rsidR="009700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F350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).</w:t>
            </w:r>
          </w:p>
          <w:p w:rsidR="00A223BF" w:rsidRPr="000235B1" w:rsidRDefault="00A223BF" w:rsidP="00A223B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Практически</w:t>
            </w:r>
            <w:r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мы установили, что…</w:t>
            </w:r>
            <w:r w:rsidR="00721D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8</w:t>
            </w:r>
            <w:r w:rsidR="0049462C"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A223BF" w:rsidRPr="000235B1" w:rsidRDefault="00A223BF" w:rsidP="00A223B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Учащиеся.</w:t>
            </w:r>
            <w:r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Квадрат гипотенузы равен сумме квадратов катетов.</w:t>
            </w:r>
          </w:p>
          <w:p w:rsidR="00A223BF" w:rsidRPr="000235B1" w:rsidRDefault="00A223BF" w:rsidP="00A223B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Учитель.</w:t>
            </w:r>
            <w:r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Данное утверждение называется теоремой Пифагора. Пожалуй, самая известная теорема. </w:t>
            </w:r>
          </w:p>
          <w:p w:rsidR="002D7CE0" w:rsidRPr="000235B1" w:rsidRDefault="00706139" w:rsidP="002D7CE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2D7CE0" w:rsidRPr="000235B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2D7CE0"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Докажем эту теорему.</w:t>
            </w:r>
          </w:p>
          <w:p w:rsidR="001B39C9" w:rsidRPr="000235B1" w:rsidRDefault="001B39C9" w:rsidP="001B39C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 этап. Доказательство теоремы</w:t>
            </w:r>
          </w:p>
          <w:p w:rsidR="00562E23" w:rsidRPr="000235B1" w:rsidRDefault="00562E23" w:rsidP="00562E23">
            <w:pPr>
              <w:pStyle w:val="a4"/>
              <w:numPr>
                <w:ilvl w:val="0"/>
                <w:numId w:val="6"/>
              </w:numPr>
              <w:spacing w:after="0" w:line="252" w:lineRule="auto"/>
              <w:ind w:left="1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запишем современную формулировку теоремы в тетрадь: « В прямоугольном треугольнике квадрат гипотенузы сумме квадратов катетов». Докажем теорему.</w:t>
            </w:r>
            <w:r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F44B1"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(Слайд </w:t>
            </w:r>
            <w:r w:rsidR="00721D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0E1979"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="00721D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143AF2" w:rsidRPr="000235B1" w:rsidRDefault="00D97FBE" w:rsidP="00562E23">
            <w:pPr>
              <w:spacing w:after="0" w:line="25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</w:t>
            </w:r>
            <w:r w:rsidR="00143AF2"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56A28"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учитель вместе </w:t>
            </w:r>
            <w:r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="00B56A28"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оказывают</w:t>
            </w:r>
            <w:r w:rsidR="00143AF2"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теорему Пифагора</w:t>
            </w:r>
            <w:r w:rsidR="00B56A28"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1способ -</w:t>
            </w:r>
            <w:r w:rsidR="00083EEB"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ученик,</w:t>
            </w:r>
            <w:r w:rsidR="00B56A28"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через площадь квадрата со стороной (</w:t>
            </w:r>
            <w:r w:rsidR="00B56A28"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</w:t>
            </w:r>
            <w:r w:rsidR="00B56A28"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  <w:r w:rsidR="00B56A28"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</w:t>
            </w:r>
            <w:r w:rsidR="00B56A28"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),2 способ- учитель через сумму площадей 4 треугольников и квадрата. Уравнивая левую и правую </w:t>
            </w:r>
            <w:r w:rsidR="00B56A28"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стороны, ученик доказывает теорему Пифагора.</w:t>
            </w:r>
          </w:p>
          <w:p w:rsidR="002F572F" w:rsidRPr="000235B1" w:rsidRDefault="002F572F" w:rsidP="00C736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6 этап</w:t>
            </w:r>
            <w:r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Ученик расскажет нам вкратце о жизни и деятельности Пифагора</w:t>
            </w:r>
            <w:r w:rsidR="007C6C43"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Применение теоремы в жизни.</w:t>
            </w:r>
            <w:r w:rsidR="00E74ADC"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(Слайд </w:t>
            </w:r>
            <w:r w:rsidR="00721D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  <w:r w:rsidR="00E74ADC"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="00721D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  <w:r w:rsidR="00E74ADC"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8A0A71" w:rsidRPr="000235B1" w:rsidRDefault="008A0A71" w:rsidP="008A0A7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по проделанной работе </w:t>
            </w:r>
          </w:p>
          <w:p w:rsidR="008A0A71" w:rsidRPr="000235B1" w:rsidRDefault="008A0A71" w:rsidP="008A0A7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Вернёмся к нашей задаче </w:t>
            </w:r>
            <w:r w:rsidR="00EB092F"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(Слайд </w:t>
            </w:r>
            <w:r w:rsidR="00721D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  <w:r w:rsidR="00EB092F"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C736C0" w:rsidRPr="000235B1" w:rsidRDefault="00C736C0" w:rsidP="00BD0A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C736C0" w:rsidRPr="000235B1" w:rsidRDefault="00C736C0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 предлагают свои решения, формулируют тему и цель урока, записывают в тетради дату и тему урока</w:t>
            </w:r>
          </w:p>
        </w:tc>
        <w:tc>
          <w:tcPr>
            <w:tcW w:w="919" w:type="dxa"/>
            <w:tcBorders>
              <w:top w:val="nil"/>
            </w:tcBorders>
          </w:tcPr>
          <w:p w:rsidR="00C736C0" w:rsidRPr="000235B1" w:rsidRDefault="007B0095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</w:tc>
        <w:tc>
          <w:tcPr>
            <w:tcW w:w="2141" w:type="dxa"/>
            <w:tcBorders>
              <w:top w:val="nil"/>
            </w:tcBorders>
          </w:tcPr>
          <w:p w:rsidR="00C736C0" w:rsidRPr="000235B1" w:rsidRDefault="00C736C0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235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извлекают необходимую информацию из </w:t>
            </w:r>
            <w:r w:rsidRPr="000235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высказываний одноклассников, систематизируют собственные знания.</w:t>
            </w:r>
          </w:p>
          <w:p w:rsidR="00C736C0" w:rsidRPr="000235B1" w:rsidRDefault="00C736C0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Личностные: </w:t>
            </w:r>
            <w:r w:rsidRPr="000235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трудолюбием.</w:t>
            </w:r>
          </w:p>
          <w:p w:rsidR="00C736C0" w:rsidRPr="000235B1" w:rsidRDefault="00C736C0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Коммуникативные: </w:t>
            </w:r>
            <w:r w:rsidRPr="000235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обмениваются мнениями, умеют слушать друг друга, строить понятные для партнера по коммуникации речевые высказывания.</w:t>
            </w:r>
          </w:p>
        </w:tc>
        <w:tc>
          <w:tcPr>
            <w:tcW w:w="834" w:type="dxa"/>
            <w:tcBorders>
              <w:top w:val="nil"/>
            </w:tcBorders>
          </w:tcPr>
          <w:p w:rsidR="00C736C0" w:rsidRPr="000235B1" w:rsidRDefault="00C736C0" w:rsidP="00C736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B7D" w:rsidRPr="000235B1" w:rsidRDefault="00B85B7D" w:rsidP="00C736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36C0" w:rsidRPr="000235B1" w:rsidRDefault="00C736C0" w:rsidP="00C736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5B7D" w:rsidRPr="000235B1" w:rsidRDefault="00B85B7D" w:rsidP="00B85B7D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5B7D" w:rsidRPr="000235B1" w:rsidRDefault="00B85B7D" w:rsidP="00B85B7D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5B7D" w:rsidRPr="000235B1" w:rsidRDefault="00B85B7D" w:rsidP="00B85B7D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514"/>
        <w:gridCol w:w="1281"/>
        <w:gridCol w:w="6138"/>
        <w:gridCol w:w="1632"/>
        <w:gridCol w:w="919"/>
        <w:gridCol w:w="2141"/>
        <w:gridCol w:w="834"/>
      </w:tblGrid>
      <w:tr w:rsidR="00B85B7D" w:rsidRPr="000235B1" w:rsidTr="00E03416">
        <w:trPr>
          <w:trHeight w:val="28"/>
          <w:jc w:val="center"/>
        </w:trPr>
        <w:tc>
          <w:tcPr>
            <w:tcW w:w="1514" w:type="dxa"/>
            <w:vAlign w:val="center"/>
          </w:tcPr>
          <w:p w:rsidR="00B85B7D" w:rsidRPr="000235B1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B85B7D" w:rsidRPr="000235B1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8" w:type="dxa"/>
            <w:vAlign w:val="center"/>
          </w:tcPr>
          <w:p w:rsidR="00B85B7D" w:rsidRPr="000235B1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vAlign w:val="center"/>
          </w:tcPr>
          <w:p w:rsidR="00B85B7D" w:rsidRPr="000235B1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vAlign w:val="center"/>
          </w:tcPr>
          <w:p w:rsidR="00B85B7D" w:rsidRPr="000235B1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vAlign w:val="center"/>
          </w:tcPr>
          <w:p w:rsidR="00B85B7D" w:rsidRPr="000235B1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" w:type="dxa"/>
            <w:vAlign w:val="center"/>
          </w:tcPr>
          <w:p w:rsidR="00B85B7D" w:rsidRPr="000235B1" w:rsidRDefault="00B85B7D" w:rsidP="00E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3BF1" w:rsidRPr="000235B1" w:rsidTr="00C736C0">
        <w:trPr>
          <w:trHeight w:val="5676"/>
          <w:jc w:val="center"/>
        </w:trPr>
        <w:tc>
          <w:tcPr>
            <w:tcW w:w="1514" w:type="dxa"/>
            <w:tcBorders>
              <w:top w:val="nil"/>
            </w:tcBorders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0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.Применение знаний и умений в новой ситуации</w:t>
            </w:r>
          </w:p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B73BF1" w:rsidRPr="000235B1" w:rsidRDefault="00B73BF1" w:rsidP="00B73BF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самостоятельную работу</w:t>
            </w:r>
          </w:p>
          <w:p w:rsidR="00B73BF1" w:rsidRPr="000235B1" w:rsidRDefault="00B73BF1" w:rsidP="0029123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top w:val="nil"/>
            </w:tcBorders>
          </w:tcPr>
          <w:p w:rsidR="00B73BF1" w:rsidRPr="000235B1" w:rsidRDefault="00B73BF1" w:rsidP="00B73BF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7 этап</w:t>
            </w:r>
            <w:r w:rsidRPr="000235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Первичное закрепление нового материала.</w:t>
            </w:r>
          </w:p>
          <w:p w:rsidR="004E7D49" w:rsidRPr="000235B1" w:rsidRDefault="004E7D49" w:rsidP="00B73B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5) 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длину катета 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21D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21</w:t>
            </w:r>
            <w:r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B73BF1" w:rsidRPr="000235B1" w:rsidRDefault="004E7D49" w:rsidP="00B73B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6) </w:t>
            </w:r>
            <w:r w:rsidR="00B73BF1"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в парах. Проверка. </w:t>
            </w:r>
          </w:p>
          <w:p w:rsidR="00B73BF1" w:rsidRPr="000235B1" w:rsidRDefault="00771A75" w:rsidP="00B73B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B73BF1"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выполните самостоятельную работу.</w:t>
            </w:r>
            <w:r w:rsidR="00B73BF1"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21D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22-23</w:t>
            </w:r>
            <w:r w:rsidR="00B73BF1"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).</w:t>
            </w:r>
          </w:p>
          <w:p w:rsidR="00B73BF1" w:rsidRPr="000235B1" w:rsidRDefault="00B73BF1" w:rsidP="00B73B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Взаимопроверка. (ответы проверяем)</w:t>
            </w:r>
          </w:p>
        </w:tc>
        <w:tc>
          <w:tcPr>
            <w:tcW w:w="1632" w:type="dxa"/>
            <w:tcBorders>
              <w:top w:val="nil"/>
            </w:tcBorders>
          </w:tcPr>
          <w:p w:rsidR="00B73BF1" w:rsidRPr="000235B1" w:rsidRDefault="00B73BF1" w:rsidP="006424E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самостоятельную работу в тетрадях, сверяют решения с экраном и оценивают свою работу</w:t>
            </w:r>
          </w:p>
        </w:tc>
        <w:tc>
          <w:tcPr>
            <w:tcW w:w="919" w:type="dxa"/>
            <w:tcBorders>
              <w:top w:val="nil"/>
            </w:tcBorders>
          </w:tcPr>
          <w:p w:rsidR="00B73BF1" w:rsidRPr="000235B1" w:rsidRDefault="00B73BF1" w:rsidP="00102A5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141" w:type="dxa"/>
            <w:tcBorders>
              <w:top w:val="nil"/>
            </w:tcBorders>
          </w:tcPr>
          <w:p w:rsidR="00B73BF1" w:rsidRPr="000235B1" w:rsidRDefault="00B73BF1" w:rsidP="00B73BF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позитивной самооценки</w:t>
            </w:r>
          </w:p>
          <w:p w:rsidR="00B73BF1" w:rsidRPr="000235B1" w:rsidRDefault="00B73BF1" w:rsidP="00B73BF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самостоятельно анализировать правильность выполнения действий и вносить необходимые коррективы</w:t>
            </w:r>
          </w:p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B73BF1" w:rsidRPr="000235B1" w:rsidTr="00E03416">
        <w:trPr>
          <w:trHeight w:val="20"/>
          <w:jc w:val="center"/>
        </w:trPr>
        <w:tc>
          <w:tcPr>
            <w:tcW w:w="1514" w:type="dxa"/>
            <w:tcBorders>
              <w:top w:val="nil"/>
            </w:tcBorders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0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Контроль усвоения знаний</w:t>
            </w:r>
          </w:p>
        </w:tc>
        <w:tc>
          <w:tcPr>
            <w:tcW w:w="1281" w:type="dxa"/>
            <w:tcBorders>
              <w:top w:val="nil"/>
            </w:tcBorders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применение теоремы Пифагора в разнообразных геометрических фигурах.</w:t>
            </w:r>
          </w:p>
        </w:tc>
        <w:tc>
          <w:tcPr>
            <w:tcW w:w="6138" w:type="dxa"/>
            <w:tcBorders>
              <w:top w:val="nil"/>
            </w:tcBorders>
          </w:tcPr>
          <w:p w:rsidR="00B73BF1" w:rsidRPr="000235B1" w:rsidRDefault="00771A75" w:rsidP="00B73B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="000B270E"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3BF1"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прямоугольных треугольников </w:t>
            </w:r>
            <w:r w:rsidR="00721D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24</w:t>
            </w:r>
            <w:r w:rsidR="00B73BF1"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B73BF1" w:rsidRPr="000235B1" w:rsidRDefault="00B73BF1" w:rsidP="00B73B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Как формулируется теорема Пифагора.</w:t>
            </w:r>
          </w:p>
          <w:p w:rsidR="00B73BF1" w:rsidRPr="000235B1" w:rsidRDefault="00B73BF1" w:rsidP="00B73B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 любым ли треугольникам можно применить теорему Пифагора?</w:t>
            </w:r>
          </w:p>
          <w:p w:rsidR="00B73BF1" w:rsidRPr="000235B1" w:rsidRDefault="00B73BF1" w:rsidP="00ED5D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73BF1" w:rsidRPr="000235B1" w:rsidRDefault="00B73BF1" w:rsidP="002D222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вопросы.</w:t>
            </w:r>
          </w:p>
        </w:tc>
        <w:tc>
          <w:tcPr>
            <w:tcW w:w="919" w:type="dxa"/>
            <w:tcBorders>
              <w:top w:val="nil"/>
            </w:tcBorders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2141" w:type="dxa"/>
            <w:tcBorders>
              <w:top w:val="nil"/>
            </w:tcBorders>
          </w:tcPr>
          <w:p w:rsidR="00B73BF1" w:rsidRPr="000235B1" w:rsidRDefault="00B73BF1" w:rsidP="00B73BF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интереса к данной теме</w:t>
            </w:r>
          </w:p>
          <w:p w:rsidR="00B73BF1" w:rsidRPr="000235B1" w:rsidRDefault="00B73BF1" w:rsidP="00B73BF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</w:p>
          <w:p w:rsidR="00B73BF1" w:rsidRPr="000235B1" w:rsidRDefault="00B73BF1" w:rsidP="00B73BF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форме; слушать и понимать речь других</w:t>
            </w:r>
          </w:p>
          <w:p w:rsidR="00B73BF1" w:rsidRPr="000235B1" w:rsidRDefault="00B73BF1" w:rsidP="00B73BF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</w:t>
            </w: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деятельности для решения поставленной задачи и контроль полученного результата.</w:t>
            </w:r>
          </w:p>
        </w:tc>
        <w:tc>
          <w:tcPr>
            <w:tcW w:w="834" w:type="dxa"/>
            <w:tcBorders>
              <w:top w:val="nil"/>
            </w:tcBorders>
          </w:tcPr>
          <w:p w:rsidR="00B73BF1" w:rsidRPr="000235B1" w:rsidRDefault="00B73BF1" w:rsidP="00B73BF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Устная работа</w:t>
            </w:r>
          </w:p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F1" w:rsidRPr="000235B1" w:rsidTr="00E03416">
        <w:trPr>
          <w:trHeight w:val="20"/>
          <w:jc w:val="center"/>
        </w:trPr>
        <w:tc>
          <w:tcPr>
            <w:tcW w:w="1514" w:type="dxa"/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 w:rsidRPr="000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Итоги урока.</w:t>
            </w:r>
          </w:p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281" w:type="dxa"/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полученных на уроке сведений.</w:t>
            </w:r>
          </w:p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беседа</w:t>
            </w:r>
          </w:p>
        </w:tc>
        <w:tc>
          <w:tcPr>
            <w:tcW w:w="6138" w:type="dxa"/>
          </w:tcPr>
          <w:p w:rsidR="00B73BF1" w:rsidRPr="000235B1" w:rsidRDefault="00B73BF1" w:rsidP="00E03416">
            <w:pPr>
              <w:pStyle w:val="a3"/>
              <w:spacing w:before="0" w:beforeAutospacing="0" w:after="0" w:afterAutospacing="0"/>
            </w:pPr>
            <w:r w:rsidRPr="000235B1">
              <w:rPr>
                <w:color w:val="333333"/>
              </w:rPr>
              <w:t>Подведем итог работы на уроке.</w:t>
            </w:r>
          </w:p>
          <w:p w:rsidR="00B73BF1" w:rsidRPr="000235B1" w:rsidRDefault="00B73BF1" w:rsidP="00E03416">
            <w:pPr>
              <w:pStyle w:val="a3"/>
              <w:spacing w:before="0" w:beforeAutospacing="0" w:after="0" w:afterAutospacing="0"/>
            </w:pPr>
            <w:r w:rsidRPr="000235B1">
              <w:t>Что нового вы узнали сегодня на уроке?</w:t>
            </w:r>
          </w:p>
          <w:p w:rsidR="00B73BF1" w:rsidRPr="000235B1" w:rsidRDefault="00B73BF1" w:rsidP="00E03416">
            <w:pPr>
              <w:pStyle w:val="a3"/>
              <w:spacing w:before="0" w:beforeAutospacing="0" w:after="0" w:afterAutospacing="0"/>
            </w:pPr>
            <w:r w:rsidRPr="000235B1">
              <w:t>Для каких треугольников применяется теорема Пифагора?</w:t>
            </w:r>
          </w:p>
          <w:p w:rsidR="00B73BF1" w:rsidRPr="000235B1" w:rsidRDefault="00B73BF1" w:rsidP="00E03416">
            <w:pPr>
              <w:pStyle w:val="a3"/>
              <w:spacing w:before="0" w:beforeAutospacing="0" w:after="0" w:afterAutospacing="0"/>
            </w:pPr>
            <w:r w:rsidRPr="000235B1">
              <w:t>В чём заключается теорема Пифагора?</w:t>
            </w:r>
          </w:p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F1" w:rsidRPr="000235B1" w:rsidRDefault="00B73BF1" w:rsidP="00E034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Прошу вас продолжить фразы: </w:t>
            </w:r>
            <w:r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 </w:t>
            </w:r>
            <w:r w:rsidR="008159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25</w:t>
            </w:r>
            <w:r w:rsidRPr="00023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).</w:t>
            </w:r>
          </w:p>
          <w:p w:rsidR="00B73BF1" w:rsidRPr="000235B1" w:rsidRDefault="00B73BF1" w:rsidP="00E03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на уроке я повторил…»</w:t>
            </w:r>
          </w:p>
          <w:p w:rsidR="00B73BF1" w:rsidRPr="000235B1" w:rsidRDefault="00B73BF1" w:rsidP="00E03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на уроке я узнал…»</w:t>
            </w:r>
          </w:p>
          <w:p w:rsidR="00B73BF1" w:rsidRPr="000235B1" w:rsidRDefault="00B73BF1" w:rsidP="00E03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на уроке я научился…»</w:t>
            </w:r>
          </w:p>
          <w:p w:rsidR="00B73BF1" w:rsidRPr="000235B1" w:rsidRDefault="00B73BF1" w:rsidP="00B67C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Собираются карточки самооценивания.</w:t>
            </w:r>
          </w:p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</w:t>
            </w:r>
          </w:p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вопросы, обосновывают своё мнение, сдают карточки самооценивания</w:t>
            </w:r>
          </w:p>
        </w:tc>
        <w:tc>
          <w:tcPr>
            <w:tcW w:w="919" w:type="dxa"/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41" w:type="dxa"/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235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оценивают собственную деятельность на уроке</w:t>
            </w:r>
          </w:p>
        </w:tc>
        <w:tc>
          <w:tcPr>
            <w:tcW w:w="834" w:type="dxa"/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B73BF1" w:rsidRPr="000235B1" w:rsidTr="00E03416">
        <w:trPr>
          <w:trHeight w:val="20"/>
          <w:jc w:val="center"/>
        </w:trPr>
        <w:tc>
          <w:tcPr>
            <w:tcW w:w="1514" w:type="dxa"/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0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Информация о домашнем задании</w:t>
            </w:r>
          </w:p>
        </w:tc>
        <w:tc>
          <w:tcPr>
            <w:tcW w:w="1281" w:type="dxa"/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домашнего задания</w:t>
            </w:r>
          </w:p>
        </w:tc>
        <w:tc>
          <w:tcPr>
            <w:tcW w:w="6138" w:type="dxa"/>
          </w:tcPr>
          <w:p w:rsidR="00B73BF1" w:rsidRPr="000235B1" w:rsidRDefault="00B73BF1" w:rsidP="009F0A92">
            <w:pPr>
              <w:pStyle w:val="a3"/>
              <w:spacing w:before="0" w:beforeAutospacing="0" w:after="0" w:afterAutospacing="0"/>
            </w:pPr>
            <w:r w:rsidRPr="000235B1">
              <w:rPr>
                <w:b/>
                <w:bCs/>
              </w:rPr>
              <w:t>Домашнее задание:</w:t>
            </w:r>
            <w:r w:rsidRPr="000235B1">
              <w:t xml:space="preserve"> П 54, № 483 (б), 484 (а). Можно предложить исследовательскую работу со следующей мотивирующей задачей: «Существуют ли другие доказательства теоремы?» </w:t>
            </w:r>
            <w:r w:rsidRPr="000235B1">
              <w:rPr>
                <w:color w:val="333333"/>
              </w:rPr>
              <w:t>:</w:t>
            </w:r>
            <w:r w:rsidRPr="000235B1">
              <w:rPr>
                <w:color w:val="FF0000"/>
              </w:rPr>
              <w:t xml:space="preserve">( </w:t>
            </w:r>
            <w:r w:rsidR="008159A0">
              <w:rPr>
                <w:color w:val="FF0000"/>
              </w:rPr>
              <w:t>Слайд 26</w:t>
            </w:r>
            <w:r w:rsidRPr="000235B1">
              <w:rPr>
                <w:color w:val="FF0000"/>
              </w:rPr>
              <w:t>).</w:t>
            </w:r>
          </w:p>
          <w:p w:rsidR="00B73BF1" w:rsidRPr="000235B1" w:rsidRDefault="00B73BF1" w:rsidP="00CA08CA">
            <w:pPr>
              <w:pStyle w:val="a3"/>
              <w:spacing w:before="0" w:beforeAutospacing="0" w:after="0" w:afterAutospacing="0"/>
            </w:pPr>
          </w:p>
        </w:tc>
        <w:tc>
          <w:tcPr>
            <w:tcW w:w="1632" w:type="dxa"/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получают карточки с заданием</w:t>
            </w:r>
          </w:p>
        </w:tc>
        <w:tc>
          <w:tcPr>
            <w:tcW w:w="919" w:type="dxa"/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B73BF1" w:rsidRPr="000235B1" w:rsidRDefault="00B73BF1" w:rsidP="00E034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B7D" w:rsidRPr="00D14BD8" w:rsidRDefault="00B85B7D" w:rsidP="00B85B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B85B7D" w:rsidRPr="00D14BD8" w:rsidSect="00F80E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4E9"/>
    <w:multiLevelType w:val="hybridMultilevel"/>
    <w:tmpl w:val="3AE24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897"/>
    <w:multiLevelType w:val="hybridMultilevel"/>
    <w:tmpl w:val="4DECD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1A4D"/>
    <w:multiLevelType w:val="hybridMultilevel"/>
    <w:tmpl w:val="5172E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716FD"/>
    <w:multiLevelType w:val="hybridMultilevel"/>
    <w:tmpl w:val="56E2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6A6"/>
    <w:multiLevelType w:val="hybridMultilevel"/>
    <w:tmpl w:val="83C20B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CB6D0D"/>
    <w:multiLevelType w:val="hybridMultilevel"/>
    <w:tmpl w:val="C6D43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93D85"/>
    <w:multiLevelType w:val="hybridMultilevel"/>
    <w:tmpl w:val="2C8C51F4"/>
    <w:lvl w:ilvl="0" w:tplc="638C67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053835"/>
    <w:multiLevelType w:val="hybridMultilevel"/>
    <w:tmpl w:val="3D9E5302"/>
    <w:lvl w:ilvl="0" w:tplc="C90A30AA">
      <w:start w:val="2"/>
      <w:numFmt w:val="decimal"/>
      <w:lvlText w:val="%1"/>
      <w:lvlJc w:val="left"/>
      <w:pPr>
        <w:ind w:left="720" w:hanging="360"/>
      </w:pPr>
      <w:rPr>
        <w:rFonts w:ascii="Helvetica" w:eastAsia="Times New Roman" w:hAnsi="Helvetica" w:cs="Helvetica" w:hint="default"/>
        <w:b/>
        <w:i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7D"/>
    <w:rsid w:val="00003AFA"/>
    <w:rsid w:val="000058FE"/>
    <w:rsid w:val="000061BE"/>
    <w:rsid w:val="0001717A"/>
    <w:rsid w:val="000235B1"/>
    <w:rsid w:val="00036978"/>
    <w:rsid w:val="00076AEC"/>
    <w:rsid w:val="00083EEB"/>
    <w:rsid w:val="000B270E"/>
    <w:rsid w:val="000C3C97"/>
    <w:rsid w:val="000D0ED4"/>
    <w:rsid w:val="000E1979"/>
    <w:rsid w:val="000E5685"/>
    <w:rsid w:val="000F161D"/>
    <w:rsid w:val="000F4B21"/>
    <w:rsid w:val="00135065"/>
    <w:rsid w:val="00137BFE"/>
    <w:rsid w:val="00143AF2"/>
    <w:rsid w:val="001579B6"/>
    <w:rsid w:val="0018153C"/>
    <w:rsid w:val="00185624"/>
    <w:rsid w:val="0018646D"/>
    <w:rsid w:val="00194808"/>
    <w:rsid w:val="001B39C9"/>
    <w:rsid w:val="001E3556"/>
    <w:rsid w:val="001F6481"/>
    <w:rsid w:val="001F79E0"/>
    <w:rsid w:val="0020509C"/>
    <w:rsid w:val="00241C1D"/>
    <w:rsid w:val="00291235"/>
    <w:rsid w:val="002917C2"/>
    <w:rsid w:val="002D2220"/>
    <w:rsid w:val="002D7CE0"/>
    <w:rsid w:val="002E4144"/>
    <w:rsid w:val="002E5918"/>
    <w:rsid w:val="002F2218"/>
    <w:rsid w:val="002F572F"/>
    <w:rsid w:val="003268C3"/>
    <w:rsid w:val="003C10FD"/>
    <w:rsid w:val="003E6AA4"/>
    <w:rsid w:val="003F55FA"/>
    <w:rsid w:val="004665CA"/>
    <w:rsid w:val="0049462C"/>
    <w:rsid w:val="004C093A"/>
    <w:rsid w:val="004E7D49"/>
    <w:rsid w:val="00542974"/>
    <w:rsid w:val="00562E23"/>
    <w:rsid w:val="00593697"/>
    <w:rsid w:val="005A738C"/>
    <w:rsid w:val="005E0F51"/>
    <w:rsid w:val="005F1052"/>
    <w:rsid w:val="00605E2F"/>
    <w:rsid w:val="006424E8"/>
    <w:rsid w:val="00654A4D"/>
    <w:rsid w:val="006D679B"/>
    <w:rsid w:val="006E3B31"/>
    <w:rsid w:val="006F300A"/>
    <w:rsid w:val="00706139"/>
    <w:rsid w:val="007200C6"/>
    <w:rsid w:val="00721D8D"/>
    <w:rsid w:val="007221E7"/>
    <w:rsid w:val="00730636"/>
    <w:rsid w:val="00764B5A"/>
    <w:rsid w:val="007655F0"/>
    <w:rsid w:val="00771A75"/>
    <w:rsid w:val="007B0095"/>
    <w:rsid w:val="007B04C0"/>
    <w:rsid w:val="007B24D9"/>
    <w:rsid w:val="007B7F04"/>
    <w:rsid w:val="007C3C4D"/>
    <w:rsid w:val="007C6C43"/>
    <w:rsid w:val="007D1D3D"/>
    <w:rsid w:val="007F0C53"/>
    <w:rsid w:val="007F44D2"/>
    <w:rsid w:val="007F4B23"/>
    <w:rsid w:val="008159A0"/>
    <w:rsid w:val="00850DE4"/>
    <w:rsid w:val="0086107B"/>
    <w:rsid w:val="00877DF4"/>
    <w:rsid w:val="00886184"/>
    <w:rsid w:val="008A0A71"/>
    <w:rsid w:val="008D210E"/>
    <w:rsid w:val="008F3146"/>
    <w:rsid w:val="00911F05"/>
    <w:rsid w:val="00912F7E"/>
    <w:rsid w:val="00915C9C"/>
    <w:rsid w:val="00916816"/>
    <w:rsid w:val="0092499F"/>
    <w:rsid w:val="0093314E"/>
    <w:rsid w:val="00944921"/>
    <w:rsid w:val="00950891"/>
    <w:rsid w:val="0095338B"/>
    <w:rsid w:val="00966E09"/>
    <w:rsid w:val="009700CE"/>
    <w:rsid w:val="00981B70"/>
    <w:rsid w:val="009D2743"/>
    <w:rsid w:val="009E4D38"/>
    <w:rsid w:val="009E62CE"/>
    <w:rsid w:val="009E62E4"/>
    <w:rsid w:val="009F0A92"/>
    <w:rsid w:val="009F715C"/>
    <w:rsid w:val="009F7CFE"/>
    <w:rsid w:val="00A05BF1"/>
    <w:rsid w:val="00A2084E"/>
    <w:rsid w:val="00A223BF"/>
    <w:rsid w:val="00A27FAF"/>
    <w:rsid w:val="00A3393D"/>
    <w:rsid w:val="00A40AE7"/>
    <w:rsid w:val="00A80113"/>
    <w:rsid w:val="00A93202"/>
    <w:rsid w:val="00AA264D"/>
    <w:rsid w:val="00AD0DA6"/>
    <w:rsid w:val="00AE026E"/>
    <w:rsid w:val="00AE4BFA"/>
    <w:rsid w:val="00B36C5B"/>
    <w:rsid w:val="00B56A28"/>
    <w:rsid w:val="00B67C68"/>
    <w:rsid w:val="00B73BF1"/>
    <w:rsid w:val="00B85B7D"/>
    <w:rsid w:val="00BA7270"/>
    <w:rsid w:val="00BC548E"/>
    <w:rsid w:val="00BD0A7C"/>
    <w:rsid w:val="00C4051B"/>
    <w:rsid w:val="00C40DC5"/>
    <w:rsid w:val="00C736C0"/>
    <w:rsid w:val="00C86D96"/>
    <w:rsid w:val="00C924F5"/>
    <w:rsid w:val="00CA08CA"/>
    <w:rsid w:val="00CE16C8"/>
    <w:rsid w:val="00CE218F"/>
    <w:rsid w:val="00CF7156"/>
    <w:rsid w:val="00D93028"/>
    <w:rsid w:val="00D97FBE"/>
    <w:rsid w:val="00DE2980"/>
    <w:rsid w:val="00DF1540"/>
    <w:rsid w:val="00E64568"/>
    <w:rsid w:val="00E74ADC"/>
    <w:rsid w:val="00EB06EF"/>
    <w:rsid w:val="00EB092F"/>
    <w:rsid w:val="00EB4F8B"/>
    <w:rsid w:val="00ED5DF4"/>
    <w:rsid w:val="00EF44B1"/>
    <w:rsid w:val="00F0074D"/>
    <w:rsid w:val="00F13B9D"/>
    <w:rsid w:val="00F2699D"/>
    <w:rsid w:val="00F30D06"/>
    <w:rsid w:val="00F350CE"/>
    <w:rsid w:val="00F53752"/>
    <w:rsid w:val="00F63F73"/>
    <w:rsid w:val="00F82CA9"/>
    <w:rsid w:val="00F93FF1"/>
    <w:rsid w:val="00FC12E4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5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5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2A12-2370-4C1F-BB99-021C1C8D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 Пронская</cp:lastModifiedBy>
  <cp:revision>2</cp:revision>
  <dcterms:created xsi:type="dcterms:W3CDTF">2019-12-10T08:25:00Z</dcterms:created>
  <dcterms:modified xsi:type="dcterms:W3CDTF">2019-12-10T08:25:00Z</dcterms:modified>
</cp:coreProperties>
</file>