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3" w:rsidRDefault="007903F3" w:rsidP="007903F3">
      <w:pPr>
        <w:spacing w:line="360" w:lineRule="auto"/>
        <w:jc w:val="both"/>
        <w:rPr>
          <w:sz w:val="28"/>
          <w:szCs w:val="28"/>
        </w:rPr>
      </w:pPr>
    </w:p>
    <w:p w:rsidR="007903F3" w:rsidRDefault="007903F3" w:rsidP="007903F3">
      <w:pPr>
        <w:spacing w:line="360" w:lineRule="auto"/>
        <w:ind w:firstLine="709"/>
        <w:jc w:val="both"/>
        <w:rPr>
          <w:sz w:val="28"/>
          <w:szCs w:val="28"/>
        </w:rPr>
      </w:pPr>
    </w:p>
    <w:p w:rsidR="007903F3" w:rsidRPr="00104CF6" w:rsidRDefault="007903F3" w:rsidP="007903F3">
      <w:pPr>
        <w:rPr>
          <w:b/>
        </w:rPr>
      </w:pPr>
      <w:r w:rsidRPr="00104CF6">
        <w:rPr>
          <w:b/>
        </w:rPr>
        <w:t>Лист контроля 4 класс</w:t>
      </w:r>
    </w:p>
    <w:tbl>
      <w:tblPr>
        <w:tblW w:w="15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97"/>
        <w:gridCol w:w="742"/>
        <w:gridCol w:w="976"/>
        <w:gridCol w:w="728"/>
        <w:gridCol w:w="716"/>
        <w:gridCol w:w="675"/>
        <w:gridCol w:w="663"/>
        <w:gridCol w:w="640"/>
        <w:gridCol w:w="795"/>
        <w:gridCol w:w="702"/>
        <w:gridCol w:w="757"/>
        <w:gridCol w:w="714"/>
        <w:gridCol w:w="674"/>
        <w:gridCol w:w="812"/>
        <w:gridCol w:w="835"/>
        <w:gridCol w:w="729"/>
        <w:gridCol w:w="605"/>
        <w:gridCol w:w="605"/>
        <w:gridCol w:w="796"/>
      </w:tblGrid>
      <w:tr w:rsidR="007903F3" w:rsidRPr="00104CF6" w:rsidTr="00E17DA9">
        <w:trPr>
          <w:trHeight w:val="300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5197" w:type="dxa"/>
            <w:gridSpan w:val="7"/>
            <w:shd w:val="clear" w:color="auto" w:fill="auto"/>
          </w:tcPr>
          <w:p w:rsidR="007903F3" w:rsidRPr="00104CF6" w:rsidRDefault="007903F3" w:rsidP="00E17DA9">
            <w:pPr>
              <w:jc w:val="center"/>
              <w:rPr>
                <w:b/>
                <w:i/>
              </w:rPr>
            </w:pPr>
            <w:r w:rsidRPr="00104CF6">
              <w:rPr>
                <w:b/>
                <w:i/>
              </w:rPr>
              <w:t>безударная гласная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7903F3" w:rsidRPr="00104CF6" w:rsidRDefault="007903F3" w:rsidP="00E17DA9">
            <w:pPr>
              <w:rPr>
                <w:b/>
                <w:i/>
              </w:rPr>
            </w:pPr>
            <w:proofErr w:type="spellStart"/>
            <w:r w:rsidRPr="00104CF6">
              <w:rPr>
                <w:b/>
                <w:i/>
              </w:rPr>
              <w:t>пар.с</w:t>
            </w:r>
            <w:proofErr w:type="spellEnd"/>
          </w:p>
        </w:tc>
        <w:tc>
          <w:tcPr>
            <w:tcW w:w="795" w:type="dxa"/>
            <w:vMerge w:val="restart"/>
            <w:shd w:val="clear" w:color="auto" w:fill="auto"/>
          </w:tcPr>
          <w:p w:rsidR="007903F3" w:rsidRPr="00104CF6" w:rsidRDefault="007903F3" w:rsidP="00E17DA9">
            <w:pPr>
              <w:rPr>
                <w:b/>
                <w:i/>
              </w:rPr>
            </w:pPr>
            <w:proofErr w:type="spellStart"/>
            <w:r w:rsidRPr="00104CF6">
              <w:rPr>
                <w:b/>
                <w:i/>
              </w:rPr>
              <w:t>жи</w:t>
            </w:r>
            <w:proofErr w:type="spellEnd"/>
          </w:p>
          <w:p w:rsidR="007903F3" w:rsidRPr="00104CF6" w:rsidRDefault="007903F3" w:rsidP="00E17DA9">
            <w:pPr>
              <w:rPr>
                <w:b/>
                <w:i/>
              </w:rPr>
            </w:pPr>
            <w:proofErr w:type="spellStart"/>
            <w:r w:rsidRPr="00104CF6">
              <w:rPr>
                <w:b/>
                <w:i/>
              </w:rPr>
              <w:t>ча</w:t>
            </w:r>
            <w:proofErr w:type="spellEnd"/>
            <w:r w:rsidRPr="00104CF6">
              <w:rPr>
                <w:b/>
                <w:i/>
              </w:rPr>
              <w:t>…</w:t>
            </w:r>
          </w:p>
          <w:p w:rsidR="007903F3" w:rsidRPr="00104CF6" w:rsidRDefault="007903F3" w:rsidP="00E17DA9">
            <w:pPr>
              <w:rPr>
                <w:b/>
                <w:i/>
              </w:rPr>
            </w:pPr>
            <w:proofErr w:type="spellStart"/>
            <w:r w:rsidRPr="00104CF6">
              <w:rPr>
                <w:b/>
                <w:i/>
              </w:rPr>
              <w:t>чк</w:t>
            </w:r>
            <w:proofErr w:type="spellEnd"/>
            <w:r w:rsidRPr="00104CF6">
              <w:rPr>
                <w:b/>
                <w:i/>
              </w:rPr>
              <w:t>…</w:t>
            </w:r>
          </w:p>
        </w:tc>
        <w:tc>
          <w:tcPr>
            <w:tcW w:w="3659" w:type="dxa"/>
            <w:gridSpan w:val="5"/>
            <w:shd w:val="clear" w:color="auto" w:fill="auto"/>
          </w:tcPr>
          <w:p w:rsidR="007903F3" w:rsidRPr="00104CF6" w:rsidRDefault="007903F3" w:rsidP="00E17DA9">
            <w:pPr>
              <w:jc w:val="center"/>
              <w:rPr>
                <w:b/>
                <w:i/>
              </w:rPr>
            </w:pPr>
            <w:r w:rsidRPr="00104CF6">
              <w:rPr>
                <w:b/>
                <w:i/>
              </w:rPr>
              <w:t>ь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903F3" w:rsidRPr="00104CF6" w:rsidRDefault="007903F3" w:rsidP="00E17DA9">
            <w:pPr>
              <w:rPr>
                <w:b/>
                <w:i/>
              </w:rPr>
            </w:pPr>
            <w:proofErr w:type="spellStart"/>
            <w:r w:rsidRPr="00104CF6">
              <w:rPr>
                <w:b/>
                <w:i/>
              </w:rPr>
              <w:t>проп</w:t>
            </w:r>
            <w:proofErr w:type="spellEnd"/>
            <w:r w:rsidRPr="00104CF6">
              <w:rPr>
                <w:b/>
                <w:i/>
                <w:lang w:val="en-US"/>
              </w:rPr>
              <w:t>/</w:t>
            </w:r>
          </w:p>
          <w:p w:rsidR="007903F3" w:rsidRPr="00104CF6" w:rsidRDefault="007903F3" w:rsidP="00E17DA9">
            <w:pPr>
              <w:rPr>
                <w:b/>
                <w:i/>
              </w:rPr>
            </w:pPr>
            <w:r w:rsidRPr="00104CF6">
              <w:rPr>
                <w:b/>
                <w:i/>
              </w:rPr>
              <w:t>замен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7903F3" w:rsidRPr="00104CF6" w:rsidRDefault="007903F3" w:rsidP="00E17DA9">
            <w:pPr>
              <w:rPr>
                <w:b/>
                <w:i/>
              </w:rPr>
            </w:pPr>
            <w:proofErr w:type="spellStart"/>
            <w:r w:rsidRPr="00104CF6">
              <w:rPr>
                <w:b/>
                <w:i/>
              </w:rPr>
              <w:t>исправ</w:t>
            </w:r>
            <w:proofErr w:type="spellEnd"/>
          </w:p>
        </w:tc>
        <w:tc>
          <w:tcPr>
            <w:tcW w:w="2006" w:type="dxa"/>
            <w:gridSpan w:val="3"/>
            <w:shd w:val="clear" w:color="auto" w:fill="auto"/>
          </w:tcPr>
          <w:p w:rsidR="007903F3" w:rsidRPr="00104CF6" w:rsidRDefault="007903F3" w:rsidP="00E17DA9">
            <w:pPr>
              <w:jc w:val="center"/>
              <w:rPr>
                <w:b/>
                <w:i/>
              </w:rPr>
            </w:pPr>
            <w:r w:rsidRPr="00104CF6">
              <w:rPr>
                <w:b/>
                <w:i/>
              </w:rPr>
              <w:t>пунктуация</w:t>
            </w:r>
          </w:p>
        </w:tc>
      </w:tr>
      <w:tr w:rsidR="007903F3" w:rsidRPr="00104CF6" w:rsidTr="00E17DA9">
        <w:trPr>
          <w:trHeight w:val="276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7903F3" w:rsidRPr="00104CF6" w:rsidRDefault="007903F3" w:rsidP="00E17DA9">
            <w:pPr>
              <w:jc w:val="center"/>
              <w:rPr>
                <w:i/>
              </w:rPr>
            </w:pPr>
            <w:r w:rsidRPr="00104CF6">
              <w:rPr>
                <w:i/>
              </w:rPr>
              <w:t>корень</w:t>
            </w: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прист</w:t>
            </w:r>
            <w:proofErr w:type="spellEnd"/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суф</w:t>
            </w:r>
            <w:proofErr w:type="spellEnd"/>
          </w:p>
        </w:tc>
        <w:tc>
          <w:tcPr>
            <w:tcW w:w="2053" w:type="dxa"/>
            <w:gridSpan w:val="3"/>
            <w:shd w:val="clear" w:color="auto" w:fill="auto"/>
          </w:tcPr>
          <w:p w:rsidR="007903F3" w:rsidRPr="00104CF6" w:rsidRDefault="007903F3" w:rsidP="00E17DA9">
            <w:pPr>
              <w:jc w:val="center"/>
              <w:rPr>
                <w:i/>
              </w:rPr>
            </w:pPr>
            <w:r w:rsidRPr="00104CF6">
              <w:rPr>
                <w:i/>
              </w:rPr>
              <w:t>окончание</w:t>
            </w:r>
          </w:p>
        </w:tc>
        <w:tc>
          <w:tcPr>
            <w:tcW w:w="640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702" w:type="dxa"/>
            <w:vMerge w:val="restart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мяг</w:t>
            </w:r>
            <w:proofErr w:type="spellEnd"/>
          </w:p>
        </w:tc>
        <w:tc>
          <w:tcPr>
            <w:tcW w:w="757" w:type="dxa"/>
            <w:vMerge w:val="restart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разд</w:t>
            </w:r>
            <w:proofErr w:type="spellEnd"/>
          </w:p>
        </w:tc>
        <w:tc>
          <w:tcPr>
            <w:tcW w:w="714" w:type="dxa"/>
            <w:vMerge w:val="restart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ж.р</w:t>
            </w:r>
            <w:proofErr w:type="spellEnd"/>
          </w:p>
        </w:tc>
        <w:tc>
          <w:tcPr>
            <w:tcW w:w="674" w:type="dxa"/>
            <w:vMerge w:val="restart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r w:rsidRPr="00104CF6">
              <w:rPr>
                <w:i/>
              </w:rPr>
              <w:t>гл.</w:t>
            </w:r>
          </w:p>
          <w:p w:rsidR="007903F3" w:rsidRPr="00104CF6" w:rsidRDefault="007903F3" w:rsidP="00E17DA9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2 л"/>
              </w:smartTagPr>
              <w:r w:rsidRPr="00104CF6">
                <w:rPr>
                  <w:i/>
                </w:rPr>
                <w:t>2 л</w:t>
              </w:r>
            </w:smartTag>
            <w:r w:rsidRPr="00104CF6">
              <w:rPr>
                <w:i/>
              </w:rPr>
              <w:t>.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тся</w:t>
            </w:r>
            <w:proofErr w:type="spellEnd"/>
          </w:p>
          <w:p w:rsidR="007903F3" w:rsidRPr="00104CF6" w:rsidRDefault="007903F3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ться</w:t>
            </w:r>
            <w:proofErr w:type="spellEnd"/>
          </w:p>
        </w:tc>
        <w:tc>
          <w:tcPr>
            <w:tcW w:w="835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605" w:type="dxa"/>
            <w:vMerge w:val="restart"/>
            <w:shd w:val="clear" w:color="auto" w:fill="auto"/>
            <w:textDirection w:val="btLr"/>
          </w:tcPr>
          <w:p w:rsidR="007903F3" w:rsidRPr="00104CF6" w:rsidRDefault="007903F3" w:rsidP="00E17DA9">
            <w:pPr>
              <w:ind w:left="113" w:right="113"/>
              <w:rPr>
                <w:i/>
              </w:rPr>
            </w:pPr>
            <w:proofErr w:type="spellStart"/>
            <w:r w:rsidRPr="00104CF6">
              <w:rPr>
                <w:i/>
              </w:rPr>
              <w:t>однородн</w:t>
            </w:r>
            <w:proofErr w:type="spellEnd"/>
          </w:p>
        </w:tc>
        <w:tc>
          <w:tcPr>
            <w:tcW w:w="605" w:type="dxa"/>
            <w:vMerge w:val="restart"/>
            <w:shd w:val="clear" w:color="auto" w:fill="auto"/>
            <w:textDirection w:val="btLr"/>
          </w:tcPr>
          <w:p w:rsidR="007903F3" w:rsidRPr="00104CF6" w:rsidRDefault="007903F3" w:rsidP="00E17DA9">
            <w:pPr>
              <w:ind w:left="113" w:right="113"/>
              <w:rPr>
                <w:i/>
              </w:rPr>
            </w:pPr>
            <w:proofErr w:type="spellStart"/>
            <w:r w:rsidRPr="00104CF6">
              <w:rPr>
                <w:i/>
              </w:rPr>
              <w:t>сложн</w:t>
            </w:r>
            <w:proofErr w:type="spellEnd"/>
          </w:p>
        </w:tc>
        <w:tc>
          <w:tcPr>
            <w:tcW w:w="796" w:type="dxa"/>
            <w:vMerge w:val="restart"/>
            <w:shd w:val="clear" w:color="auto" w:fill="auto"/>
            <w:textDirection w:val="btLr"/>
          </w:tcPr>
          <w:p w:rsidR="007903F3" w:rsidRPr="00104CF6" w:rsidRDefault="007903F3" w:rsidP="00E17DA9">
            <w:pPr>
              <w:ind w:left="113" w:right="113"/>
              <w:rPr>
                <w:i/>
              </w:rPr>
            </w:pPr>
            <w:r w:rsidRPr="00104CF6">
              <w:rPr>
                <w:i/>
              </w:rPr>
              <w:t>Прямая речь</w:t>
            </w:r>
          </w:p>
        </w:tc>
      </w:tr>
      <w:tr w:rsidR="007903F3" w:rsidRPr="00104CF6" w:rsidTr="00E17DA9">
        <w:trPr>
          <w:trHeight w:val="989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  <w:r w:rsidRPr="00104CF6">
              <w:rPr>
                <w:b/>
              </w:rPr>
              <w:t>Ф.И.</w:t>
            </w:r>
          </w:p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пр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r w:rsidRPr="00104CF6">
              <w:rPr>
                <w:i/>
              </w:rPr>
              <w:t>н/</w:t>
            </w:r>
            <w:proofErr w:type="spellStart"/>
            <w:r w:rsidRPr="00104CF6">
              <w:rPr>
                <w:i/>
              </w:rPr>
              <w:t>пр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сущ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пр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  <w:proofErr w:type="spellStart"/>
            <w:r w:rsidRPr="00104CF6">
              <w:rPr>
                <w:i/>
              </w:rPr>
              <w:t>гл</w:t>
            </w:r>
            <w:proofErr w:type="spellEnd"/>
          </w:p>
        </w:tc>
        <w:tc>
          <w:tcPr>
            <w:tcW w:w="640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7903F3" w:rsidRPr="00104CF6" w:rsidRDefault="007903F3" w:rsidP="00E17DA9">
            <w:pPr>
              <w:rPr>
                <w:i/>
              </w:rPr>
            </w:pPr>
          </w:p>
        </w:tc>
      </w:tr>
      <w:tr w:rsidR="007903F3" w:rsidRPr="00104CF6" w:rsidTr="00E17DA9">
        <w:trPr>
          <w:trHeight w:val="300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276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300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276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300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276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300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276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300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276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300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276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300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276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300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276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  <w:tr w:rsidR="007903F3" w:rsidRPr="00104CF6" w:rsidTr="00E17DA9">
        <w:trPr>
          <w:trHeight w:val="300"/>
        </w:trPr>
        <w:tc>
          <w:tcPr>
            <w:tcW w:w="1459" w:type="dxa"/>
            <w:shd w:val="clear" w:color="auto" w:fill="auto"/>
          </w:tcPr>
          <w:p w:rsidR="007903F3" w:rsidRPr="00104CF6" w:rsidRDefault="007903F3" w:rsidP="00E17DA9"/>
        </w:tc>
        <w:tc>
          <w:tcPr>
            <w:tcW w:w="69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7903F3" w:rsidRPr="00104CF6" w:rsidRDefault="007903F3" w:rsidP="00E17DA9">
            <w:pPr>
              <w:rPr>
                <w:b/>
              </w:rPr>
            </w:pPr>
          </w:p>
        </w:tc>
      </w:tr>
    </w:tbl>
    <w:p w:rsidR="006069DA" w:rsidRDefault="006069DA">
      <w:bookmarkStart w:id="0" w:name="_GoBack"/>
      <w:bookmarkEnd w:id="0"/>
    </w:p>
    <w:sectPr w:rsidR="006069DA" w:rsidSect="007903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D1"/>
    <w:rsid w:val="006069DA"/>
    <w:rsid w:val="007903F3"/>
    <w:rsid w:val="007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ABE1D3"/>
  <w15:chartTrackingRefBased/>
  <w15:docId w15:val="{828EDB5A-3F9C-4182-A440-E85545A9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Хранцуз</dc:creator>
  <cp:keywords/>
  <dc:description/>
  <cp:lastModifiedBy>Хранцуз</cp:lastModifiedBy>
  <cp:revision>2</cp:revision>
  <dcterms:created xsi:type="dcterms:W3CDTF">2020-07-11T14:17:00Z</dcterms:created>
  <dcterms:modified xsi:type="dcterms:W3CDTF">2020-07-11T14:18:00Z</dcterms:modified>
</cp:coreProperties>
</file>