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0F" w:rsidRPr="00BC4CB1" w:rsidRDefault="0033250F" w:rsidP="0033250F">
      <w:pPr>
        <w:pStyle w:val="21"/>
        <w:ind w:firstLine="0"/>
        <w:rPr>
          <w:i w:val="0"/>
          <w:szCs w:val="28"/>
          <w:lang w:val="en-US"/>
        </w:rPr>
      </w:pPr>
      <w:r>
        <w:rPr>
          <w:i w:val="0"/>
          <w:szCs w:val="28"/>
        </w:rPr>
        <w:t xml:space="preserve">Иллюстрации № 2 </w:t>
      </w:r>
    </w:p>
    <w:p w:rsidR="0033250F" w:rsidRDefault="0033250F" w:rsidP="0033250F">
      <w:pPr>
        <w:pStyle w:val="21"/>
        <w:ind w:firstLine="0"/>
        <w:rPr>
          <w:i w:val="0"/>
          <w:szCs w:val="28"/>
          <w:lang w:val="en-US"/>
        </w:rPr>
      </w:pPr>
    </w:p>
    <w:p w:rsidR="0033250F" w:rsidRDefault="0033250F" w:rsidP="0033250F">
      <w:pPr>
        <w:pStyle w:val="21"/>
        <w:ind w:firstLine="0"/>
        <w:rPr>
          <w:i w:val="0"/>
          <w:szCs w:val="28"/>
          <w:lang w:val="en-US"/>
        </w:rPr>
      </w:pPr>
      <w:r>
        <w:rPr>
          <w:i w:val="0"/>
          <w:szCs w:val="28"/>
          <w:lang w:val="en-US"/>
        </w:rPr>
        <w:t xml:space="preserve"> </w:t>
      </w:r>
      <w:r>
        <w:rPr>
          <w:i w:val="0"/>
          <w:noProof/>
          <w:szCs w:val="28"/>
        </w:rPr>
        <w:drawing>
          <wp:inline distT="0" distB="0" distL="0" distR="0">
            <wp:extent cx="4721225" cy="3015615"/>
            <wp:effectExtent l="0" t="0" r="3175" b="0"/>
            <wp:docPr id="2" name="Рисунок 2" descr="C:\Documents and Settings\Admin\Рабочий стол\гравю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гравюр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0F" w:rsidRDefault="0033250F" w:rsidP="0033250F">
      <w:pPr>
        <w:pStyle w:val="21"/>
        <w:ind w:firstLine="0"/>
        <w:rPr>
          <w:i w:val="0"/>
          <w:szCs w:val="28"/>
          <w:lang w:val="en-US"/>
        </w:rPr>
      </w:pPr>
    </w:p>
    <w:p w:rsidR="0033250F" w:rsidRDefault="0033250F" w:rsidP="0033250F">
      <w:pPr>
        <w:pStyle w:val="21"/>
        <w:ind w:firstLine="0"/>
        <w:rPr>
          <w:i w:val="0"/>
          <w:szCs w:val="28"/>
        </w:rPr>
      </w:pPr>
      <w:r>
        <w:rPr>
          <w:i w:val="0"/>
          <w:szCs w:val="28"/>
        </w:rPr>
        <w:t xml:space="preserve"> Титульный разворот: </w:t>
      </w:r>
    </w:p>
    <w:p w:rsidR="0033250F" w:rsidRDefault="0033250F" w:rsidP="0033250F">
      <w:pPr>
        <w:pStyle w:val="21"/>
        <w:ind w:firstLine="0"/>
        <w:rPr>
          <w:i w:val="0"/>
          <w:szCs w:val="28"/>
        </w:rPr>
      </w:pPr>
      <w:r>
        <w:rPr>
          <w:i w:val="0"/>
          <w:szCs w:val="28"/>
        </w:rPr>
        <w:t xml:space="preserve"> Автор «Слова» среди князей и дружинников.</w:t>
      </w:r>
    </w:p>
    <w:p w:rsidR="0033250F" w:rsidRPr="00BC4CB1" w:rsidRDefault="0033250F" w:rsidP="0033250F">
      <w:pPr>
        <w:pStyle w:val="21"/>
        <w:ind w:firstLine="0"/>
        <w:rPr>
          <w:i w:val="0"/>
          <w:szCs w:val="28"/>
        </w:rPr>
      </w:pPr>
      <w:r>
        <w:rPr>
          <w:i w:val="0"/>
          <w:szCs w:val="28"/>
        </w:rPr>
        <w:t xml:space="preserve"> Плачущие жены, стяги, щиты и копья.</w:t>
      </w:r>
    </w:p>
    <w:p w:rsidR="0033250F" w:rsidRPr="00BC4CB1" w:rsidRDefault="0033250F" w:rsidP="0033250F">
      <w:pPr>
        <w:pStyle w:val="21"/>
        <w:ind w:firstLine="0"/>
        <w:rPr>
          <w:i w:val="0"/>
          <w:szCs w:val="28"/>
        </w:rPr>
      </w:pPr>
    </w:p>
    <w:p w:rsidR="0033250F" w:rsidRDefault="0033250F" w:rsidP="0033250F">
      <w:pPr>
        <w:pStyle w:val="21"/>
        <w:ind w:firstLine="0"/>
        <w:rPr>
          <w:i w:val="0"/>
          <w:szCs w:val="28"/>
        </w:rPr>
      </w:pPr>
      <w:r>
        <w:rPr>
          <w:i w:val="0"/>
          <w:szCs w:val="28"/>
        </w:rPr>
        <w:t xml:space="preserve"> </w:t>
      </w:r>
      <w:r>
        <w:rPr>
          <w:i w:val="0"/>
          <w:noProof/>
          <w:szCs w:val="28"/>
        </w:rPr>
        <w:drawing>
          <wp:inline distT="0" distB="0" distL="0" distR="0">
            <wp:extent cx="5046980" cy="3227070"/>
            <wp:effectExtent l="0" t="0" r="1270" b="0"/>
            <wp:docPr id="1" name="Рисунок 1" descr="C:\Documents and Settings\Admin\Рабочий стол\гравю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гравюры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szCs w:val="28"/>
        </w:rPr>
        <w:t xml:space="preserve"> </w:t>
      </w:r>
    </w:p>
    <w:p w:rsidR="0033250F" w:rsidRDefault="0033250F" w:rsidP="0033250F">
      <w:pPr>
        <w:pStyle w:val="21"/>
        <w:ind w:firstLine="0"/>
        <w:rPr>
          <w:i w:val="0"/>
          <w:szCs w:val="28"/>
        </w:rPr>
      </w:pPr>
    </w:p>
    <w:p w:rsidR="0033250F" w:rsidRDefault="0033250F" w:rsidP="0033250F">
      <w:pPr>
        <w:pStyle w:val="21"/>
        <w:ind w:firstLine="0"/>
        <w:rPr>
          <w:i w:val="0"/>
          <w:szCs w:val="28"/>
        </w:rPr>
      </w:pPr>
      <w:r>
        <w:rPr>
          <w:i w:val="0"/>
          <w:szCs w:val="28"/>
        </w:rPr>
        <w:t xml:space="preserve"> Разворот книги с иллюстрациями: </w:t>
      </w:r>
    </w:p>
    <w:p w:rsidR="0033250F" w:rsidRDefault="0033250F" w:rsidP="0033250F">
      <w:pPr>
        <w:pStyle w:val="21"/>
        <w:ind w:firstLine="0"/>
        <w:rPr>
          <w:i w:val="0"/>
          <w:szCs w:val="28"/>
        </w:rPr>
      </w:pPr>
      <w:r>
        <w:rPr>
          <w:i w:val="0"/>
          <w:szCs w:val="28"/>
        </w:rPr>
        <w:t xml:space="preserve"> Битва с половцами, раненый Игорь среди воинов. </w:t>
      </w:r>
    </w:p>
    <w:p w:rsidR="00B30116" w:rsidRPr="0033250F" w:rsidRDefault="0033250F" w:rsidP="0033250F">
      <w:pPr>
        <w:pStyle w:val="21"/>
        <w:ind w:firstLine="0"/>
        <w:rPr>
          <w:i w:val="0"/>
          <w:szCs w:val="28"/>
        </w:rPr>
      </w:pPr>
      <w:r>
        <w:rPr>
          <w:i w:val="0"/>
          <w:szCs w:val="28"/>
        </w:rPr>
        <w:t xml:space="preserve"> Буй Тур Всеволод на поле битвы. </w:t>
      </w:r>
      <w:bookmarkStart w:id="0" w:name="_GoBack"/>
      <w:bookmarkEnd w:id="0"/>
    </w:p>
    <w:sectPr w:rsidR="00B30116" w:rsidRPr="0033250F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0F"/>
    <w:rsid w:val="00014091"/>
    <w:rsid w:val="00075273"/>
    <w:rsid w:val="00124E7E"/>
    <w:rsid w:val="001A2A60"/>
    <w:rsid w:val="001F7167"/>
    <w:rsid w:val="00314EB8"/>
    <w:rsid w:val="0033250F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B483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33250F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250F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33250F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250F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2019-12-06T10:08:00Z</dcterms:created>
  <dcterms:modified xsi:type="dcterms:W3CDTF">2019-12-06T10:08:00Z</dcterms:modified>
</cp:coreProperties>
</file>