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7D" w:rsidRPr="00D8217D" w:rsidRDefault="00D8217D" w:rsidP="00D8217D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</w:rPr>
      </w:pPr>
      <w:bookmarkStart w:id="0" w:name="_GoBack"/>
      <w:r w:rsidRPr="00D8217D">
        <w:rPr>
          <w:rFonts w:cs="Times New Roman"/>
          <w:b/>
        </w:rPr>
        <w:t>Этапы урока</w:t>
      </w:r>
    </w:p>
    <w:bookmarkEnd w:id="0"/>
    <w:p w:rsidR="00D8217D" w:rsidRPr="005337A2" w:rsidRDefault="00D8217D" w:rsidP="00D8217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i/>
        </w:rPr>
      </w:pPr>
    </w:p>
    <w:tbl>
      <w:tblPr>
        <w:tblStyle w:val="a9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606"/>
        <w:gridCol w:w="2355"/>
      </w:tblGrid>
      <w:tr w:rsidR="00D8217D" w:rsidRPr="0041218A" w:rsidTr="009B1E44">
        <w:trPr>
          <w:trHeight w:val="1400"/>
        </w:trPr>
        <w:tc>
          <w:tcPr>
            <w:tcW w:w="3402" w:type="dxa"/>
            <w:tcBorders>
              <w:tr2bl w:val="single" w:sz="4" w:space="0" w:color="auto"/>
            </w:tcBorders>
          </w:tcPr>
          <w:p w:rsidR="00D8217D" w:rsidRPr="0041218A" w:rsidRDefault="00D8217D" w:rsidP="009B1E44">
            <w:pPr>
              <w:pStyle w:val="a7"/>
              <w:ind w:left="0"/>
            </w:pPr>
            <w:r w:rsidRPr="0041218A">
              <w:t xml:space="preserve">Этапы учебной </w:t>
            </w:r>
          </w:p>
          <w:p w:rsidR="00D8217D" w:rsidRPr="0041218A" w:rsidRDefault="00D8217D" w:rsidP="009B1E44">
            <w:pPr>
              <w:pStyle w:val="a7"/>
              <w:ind w:left="0"/>
            </w:pPr>
            <w:r w:rsidRPr="0041218A">
              <w:t>деятельности</w:t>
            </w:r>
          </w:p>
          <w:p w:rsidR="00D8217D" w:rsidRPr="0041218A" w:rsidRDefault="00D8217D" w:rsidP="009B1E44">
            <w:pPr>
              <w:pStyle w:val="a7"/>
              <w:ind w:left="0"/>
            </w:pPr>
            <w:r w:rsidRPr="0041218A">
              <w:t>(урока,</w:t>
            </w:r>
            <w:r>
              <w:t xml:space="preserve"> </w:t>
            </w:r>
            <w:r w:rsidRPr="0041218A">
              <w:t xml:space="preserve">темы)  </w:t>
            </w:r>
          </w:p>
          <w:p w:rsidR="00D8217D" w:rsidRPr="0041218A" w:rsidRDefault="00D8217D" w:rsidP="009B1E44">
            <w:pPr>
              <w:pStyle w:val="a7"/>
              <w:ind w:left="0"/>
            </w:pPr>
          </w:p>
          <w:p w:rsidR="00D8217D" w:rsidRDefault="00D8217D" w:rsidP="009B1E44">
            <w:pPr>
              <w:pStyle w:val="a7"/>
              <w:ind w:left="0"/>
            </w:pPr>
            <w:r w:rsidRPr="0041218A">
              <w:t xml:space="preserve"> </w:t>
            </w:r>
            <w:r>
              <w:t xml:space="preserve">              </w:t>
            </w:r>
          </w:p>
          <w:p w:rsidR="00D8217D" w:rsidRDefault="00D8217D" w:rsidP="009B1E44">
            <w:pPr>
              <w:pStyle w:val="a7"/>
              <w:ind w:left="0"/>
            </w:pPr>
            <w:r>
              <w:t xml:space="preserve">              </w:t>
            </w:r>
            <w:r w:rsidRPr="0041218A">
              <w:t xml:space="preserve">Скриншоты </w:t>
            </w:r>
            <w:r>
              <w:t xml:space="preserve">   </w:t>
            </w:r>
          </w:p>
          <w:p w:rsidR="00D8217D" w:rsidRPr="0041218A" w:rsidRDefault="00D8217D" w:rsidP="009B1E44">
            <w:pPr>
              <w:pStyle w:val="a7"/>
              <w:ind w:left="0"/>
            </w:pPr>
            <w:r>
              <w:t xml:space="preserve">          страниц </w:t>
            </w:r>
            <w:r w:rsidRPr="0041218A">
              <w:t>ресурса</w:t>
            </w:r>
            <w:r>
              <w:t xml:space="preserve"> </w:t>
            </w:r>
          </w:p>
        </w:tc>
        <w:tc>
          <w:tcPr>
            <w:tcW w:w="2127" w:type="dxa"/>
          </w:tcPr>
          <w:p w:rsidR="00D8217D" w:rsidRPr="0041218A" w:rsidRDefault="00D8217D" w:rsidP="009B1E44">
            <w:pPr>
              <w:pStyle w:val="a7"/>
              <w:ind w:left="0"/>
            </w:pPr>
            <w:r w:rsidRPr="0041218A">
              <w:t>Описание</w:t>
            </w:r>
            <w:r>
              <w:t xml:space="preserve"> </w:t>
            </w:r>
            <w:r w:rsidRPr="0041218A">
              <w:t>используемых</w:t>
            </w:r>
            <w:r>
              <w:t xml:space="preserve"> </w:t>
            </w:r>
            <w:r w:rsidRPr="0041218A">
              <w:t>педагогических</w:t>
            </w:r>
            <w:r>
              <w:t xml:space="preserve"> </w:t>
            </w:r>
            <w:r w:rsidRPr="0041218A">
              <w:t>приемов</w:t>
            </w:r>
          </w:p>
        </w:tc>
        <w:tc>
          <w:tcPr>
            <w:tcW w:w="2606" w:type="dxa"/>
          </w:tcPr>
          <w:p w:rsidR="00D8217D" w:rsidRPr="0041218A" w:rsidRDefault="00D8217D" w:rsidP="009B1E44">
            <w:pPr>
              <w:pStyle w:val="a7"/>
              <w:ind w:left="0"/>
            </w:pPr>
            <w:r w:rsidRPr="0041218A">
              <w:t>Описание</w:t>
            </w:r>
            <w:r>
              <w:t xml:space="preserve"> и</w:t>
            </w:r>
            <w:r w:rsidRPr="0041218A">
              <w:t>н</w:t>
            </w:r>
            <w:r>
              <w:t>струменталь</w:t>
            </w:r>
            <w:r w:rsidRPr="0041218A">
              <w:t>ных</w:t>
            </w:r>
            <w:r>
              <w:t xml:space="preserve"> </w:t>
            </w:r>
            <w:r w:rsidRPr="0041218A">
              <w:t xml:space="preserve">приёмов, функций </w:t>
            </w:r>
            <w:r>
              <w:t>используемого оборудования или программного обеспечения</w:t>
            </w:r>
          </w:p>
        </w:tc>
        <w:tc>
          <w:tcPr>
            <w:tcW w:w="2355" w:type="dxa"/>
          </w:tcPr>
          <w:p w:rsidR="00D8217D" w:rsidRPr="0041218A" w:rsidRDefault="00D8217D" w:rsidP="009B1E44">
            <w:pPr>
              <w:pStyle w:val="a7"/>
              <w:ind w:left="0"/>
            </w:pPr>
            <w:r w:rsidRPr="0041218A">
              <w:t>Результативность</w:t>
            </w:r>
          </w:p>
          <w:p w:rsidR="00D8217D" w:rsidRPr="0041218A" w:rsidRDefault="00D8217D" w:rsidP="009B1E44">
            <w:pPr>
              <w:pStyle w:val="a7"/>
              <w:ind w:left="0"/>
            </w:pPr>
            <w:r w:rsidRPr="0041218A">
              <w:t xml:space="preserve">использования </w:t>
            </w:r>
            <w:r>
              <w:t>образовательного продукта</w:t>
            </w:r>
            <w:r w:rsidRPr="0041218A">
              <w:t xml:space="preserve"> в учебной деятельности</w:t>
            </w:r>
          </w:p>
        </w:tc>
      </w:tr>
      <w:tr w:rsidR="00D8217D" w:rsidRPr="0041218A" w:rsidTr="009B1E44">
        <w:tc>
          <w:tcPr>
            <w:tcW w:w="3402" w:type="dxa"/>
          </w:tcPr>
          <w:p w:rsidR="00D8217D" w:rsidRDefault="00D8217D" w:rsidP="009B1E44">
            <w:r w:rsidRPr="0041218A">
              <w:t>1 этап</w:t>
            </w:r>
            <w:r w:rsidRPr="00EF2FE2">
              <w:rPr>
                <w:color w:val="000000"/>
              </w:rPr>
              <w:t xml:space="preserve"> Преддемонстрационный этап</w:t>
            </w:r>
          </w:p>
          <w:p w:rsidR="00D8217D" w:rsidRPr="0041218A" w:rsidRDefault="00D8217D" w:rsidP="009B1E44">
            <w:r w:rsidRPr="00EF2FE2">
              <w:rPr>
                <w:rFonts w:ascii="Open Sans" w:hAnsi="Open Sans"/>
                <w:bCs/>
                <w:i/>
                <w:iCs/>
                <w:color w:val="000000"/>
              </w:rPr>
              <w:t>Мотивация (самоопределение) к учебной деятельности</w:t>
            </w:r>
          </w:p>
        </w:tc>
        <w:tc>
          <w:tcPr>
            <w:tcW w:w="2127" w:type="dxa"/>
          </w:tcPr>
          <w:p w:rsidR="00D8217D" w:rsidRPr="00B8576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Формулирование темы урока</w:t>
            </w:r>
          </w:p>
        </w:tc>
        <w:tc>
          <w:tcPr>
            <w:tcW w:w="2606" w:type="dxa"/>
          </w:tcPr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hint="eastAsia"/>
                <w:color w:val="000000"/>
                <w:sz w:val="21"/>
                <w:szCs w:val="21"/>
              </w:rPr>
              <w:t>М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озговой штурм</w:t>
            </w:r>
          </w:p>
          <w:p w:rsidR="00D8217D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Обсуждение, дискуссия</w:t>
            </w:r>
          </w:p>
          <w:p w:rsidR="00D8217D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Облако слов</w:t>
            </w:r>
          </w:p>
          <w:p w:rsidR="00D8217D" w:rsidRPr="00F27627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Проведение наблюдения.</w:t>
            </w:r>
          </w:p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Установление причинно-следственных связей. </w:t>
            </w:r>
          </w:p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Взаимодействуют с учителем во время беседы, осуществляемой во фронтальном режиме. </w:t>
            </w:r>
          </w:p>
          <w:p w:rsidR="00D8217D" w:rsidRPr="00BC3758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Самоконтроль, находят </w:t>
            </w:r>
          </w:p>
        </w:tc>
        <w:tc>
          <w:tcPr>
            <w:tcW w:w="2355" w:type="dxa"/>
          </w:tcPr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создание положительной мотивации и настроя на работу</w:t>
            </w:r>
          </w:p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создание условия для возникновения у ученика внутренней потребности включения в учебную деятельность («хочу»). </w:t>
            </w:r>
          </w:p>
          <w:p w:rsidR="00D8217D" w:rsidRPr="00BC3758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актуализация требования к ученику со стороны учебной деятельности и установление тематической рамки («надо», «могу»)</w:t>
            </w:r>
          </w:p>
        </w:tc>
      </w:tr>
      <w:tr w:rsidR="00D8217D" w:rsidRPr="0041218A" w:rsidTr="009B1E44">
        <w:tc>
          <w:tcPr>
            <w:tcW w:w="3402" w:type="dxa"/>
          </w:tcPr>
          <w:p w:rsidR="00D8217D" w:rsidRPr="007C46A0" w:rsidRDefault="00D8217D" w:rsidP="009B1E44">
            <w:pPr>
              <w:shd w:val="clear" w:color="auto" w:fill="FFFFFF"/>
              <w:spacing w:after="150"/>
              <w:rPr>
                <w:color w:val="000000"/>
              </w:rPr>
            </w:pPr>
            <w:r w:rsidRPr="007C46A0">
              <w:t>2 этап</w:t>
            </w:r>
          </w:p>
          <w:p w:rsidR="00D8217D" w:rsidRPr="007C46A0" w:rsidRDefault="00D8217D" w:rsidP="009B1E44">
            <w:pPr>
              <w:shd w:val="clear" w:color="auto" w:fill="FFFFFF"/>
              <w:spacing w:after="150"/>
              <w:rPr>
                <w:b/>
                <w:bCs/>
                <w:iCs/>
                <w:color w:val="000000"/>
              </w:rPr>
            </w:pPr>
            <w:r w:rsidRPr="007C46A0">
              <w:rPr>
                <w:rFonts w:cs="Times New Roman"/>
                <w:bCs/>
                <w:iCs/>
                <w:color w:val="000000"/>
              </w:rPr>
              <w:t>Выявление места и причины затруднения</w:t>
            </w:r>
          </w:p>
          <w:p w:rsidR="00D8217D" w:rsidRPr="000A308A" w:rsidRDefault="00D8217D" w:rsidP="009B1E44">
            <w:pPr>
              <w:shd w:val="clear" w:color="auto" w:fill="FFFFFF"/>
              <w:spacing w:after="150"/>
              <w:rPr>
                <w:b/>
              </w:rPr>
            </w:pPr>
            <w:r w:rsidRPr="007C46A0">
              <w:rPr>
                <w:bCs/>
                <w:iCs/>
                <w:color w:val="000000"/>
              </w:rPr>
              <w:t>Ц</w:t>
            </w:r>
            <w:r w:rsidRPr="007C46A0">
              <w:rPr>
                <w:rFonts w:cs="Times New Roman"/>
                <w:bCs/>
                <w:iCs/>
                <w:color w:val="000000"/>
              </w:rPr>
              <w:t>елеполагание.</w:t>
            </w:r>
          </w:p>
        </w:tc>
        <w:tc>
          <w:tcPr>
            <w:tcW w:w="2127" w:type="dxa"/>
          </w:tcPr>
          <w:p w:rsidR="00D8217D" w:rsidRPr="007C46A0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Введение и актуализация новой лексики по теме.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Осуществляют выбор наиболее эффективных способов решения задач, поставленной цели.</w:t>
            </w:r>
          </w:p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Используют речь для планирования и регуляции своей деятельности.</w:t>
            </w:r>
          </w:p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Стремятся к координации различных позиций в сотрудничестве.</w:t>
            </w:r>
          </w:p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Самостоятельно анализируют условия и пути достижения цели, ставят цель урока.</w:t>
            </w:r>
          </w:p>
          <w:p w:rsidR="00D8217D" w:rsidRPr="00BC3758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Самостоятельно анализируют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2355" w:type="dxa"/>
          </w:tcPr>
          <w:p w:rsidR="00D8217D" w:rsidRDefault="00D8217D" w:rsidP="009B1E44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организуется выход учащегося в рефлексию пробного действия, выявление места и причины затруднения.</w:t>
            </w:r>
          </w:p>
          <w:p w:rsidR="00D8217D" w:rsidRPr="0041218A" w:rsidRDefault="00D8217D" w:rsidP="009B1E44">
            <w:pPr>
              <w:pStyle w:val="a8"/>
              <w:shd w:val="clear" w:color="auto" w:fill="FFFFFF"/>
              <w:rPr>
                <w:u w:val="single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определяется цель урока - устранение возникшего затруднения, формулируется тема урока</w:t>
            </w:r>
          </w:p>
        </w:tc>
      </w:tr>
      <w:tr w:rsidR="00D8217D" w:rsidRPr="0041218A" w:rsidTr="009B1E44">
        <w:tc>
          <w:tcPr>
            <w:tcW w:w="3402" w:type="dxa"/>
          </w:tcPr>
          <w:p w:rsidR="00D8217D" w:rsidRPr="003A613E" w:rsidRDefault="00D8217D" w:rsidP="009B1E44">
            <w:pPr>
              <w:shd w:val="clear" w:color="auto" w:fill="FFFFFF"/>
              <w:spacing w:after="150"/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3A613E">
              <w:t>3 этап</w:t>
            </w:r>
          </w:p>
          <w:p w:rsidR="00D8217D" w:rsidRPr="0041218A" w:rsidRDefault="00D8217D" w:rsidP="009B1E44">
            <w:pPr>
              <w:shd w:val="clear" w:color="auto" w:fill="FFFFFF"/>
              <w:spacing w:after="150"/>
              <w:jc w:val="both"/>
              <w:rPr>
                <w:b/>
              </w:rPr>
            </w:pPr>
            <w:r w:rsidRPr="00522B70">
              <w:rPr>
                <w:rFonts w:eastAsia="Times New Roman" w:cs="Times New Roman"/>
                <w:color w:val="000000"/>
              </w:rPr>
              <w:lastRenderedPageBreak/>
              <w:t>Демонстрационный</w:t>
            </w:r>
          </w:p>
        </w:tc>
        <w:tc>
          <w:tcPr>
            <w:tcW w:w="2127" w:type="dxa"/>
          </w:tcPr>
          <w:p w:rsidR="00D8217D" w:rsidRPr="004F4063" w:rsidRDefault="00D8217D" w:rsidP="009B1E44">
            <w:pPr>
              <w:pStyle w:val="a7"/>
              <w:ind w:left="0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4F4063">
              <w:rPr>
                <w:color w:val="000000"/>
                <w:sz w:val="24"/>
                <w:szCs w:val="24"/>
              </w:rPr>
              <w:lastRenderedPageBreak/>
              <w:t xml:space="preserve">Аудирование, с </w:t>
            </w:r>
            <w:r w:rsidRPr="004F4063">
              <w:rPr>
                <w:color w:val="000000"/>
                <w:sz w:val="24"/>
                <w:szCs w:val="24"/>
              </w:rPr>
              <w:lastRenderedPageBreak/>
              <w:t>пониманием основного содержания, а также направленное на поиск запрашиваемой информации.</w:t>
            </w:r>
          </w:p>
          <w:p w:rsidR="00D8217D" w:rsidRPr="004F4063" w:rsidRDefault="00D8217D" w:rsidP="009B1E44">
            <w:pPr>
              <w:pStyle w:val="a7"/>
              <w:ind w:left="0"/>
              <w:rPr>
                <w:b/>
                <w:bCs/>
                <w:iCs/>
                <w:color w:val="333333"/>
                <w:sz w:val="24"/>
                <w:szCs w:val="24"/>
              </w:rPr>
            </w:pPr>
          </w:p>
          <w:p w:rsidR="00D8217D" w:rsidRPr="004F4063" w:rsidRDefault="00D8217D" w:rsidP="009B1E44">
            <w:pPr>
              <w:pStyle w:val="a7"/>
              <w:ind w:left="0" w:right="-105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4F4063">
              <w:rPr>
                <w:bCs/>
                <w:iCs/>
                <w:color w:val="333333"/>
                <w:sz w:val="24"/>
                <w:szCs w:val="24"/>
              </w:rPr>
              <w:t>четко сформулировать коммуникативную задачу</w:t>
            </w:r>
          </w:p>
          <w:p w:rsidR="00D8217D" w:rsidRPr="004F4063" w:rsidRDefault="00D8217D" w:rsidP="009B1E44">
            <w:pPr>
              <w:pStyle w:val="a7"/>
              <w:ind w:left="0"/>
              <w:rPr>
                <w:b/>
                <w:bCs/>
                <w:iCs/>
                <w:color w:val="333333"/>
                <w:sz w:val="24"/>
                <w:szCs w:val="24"/>
              </w:rPr>
            </w:pPr>
          </w:p>
          <w:p w:rsidR="00D8217D" w:rsidRPr="004F4063" w:rsidRDefault="00D8217D" w:rsidP="009B1E44">
            <w:pPr>
              <w:pStyle w:val="a7"/>
              <w:ind w:left="0"/>
              <w:rPr>
                <w:b/>
                <w:sz w:val="24"/>
                <w:szCs w:val="24"/>
                <w:u w:val="single"/>
              </w:rPr>
            </w:pPr>
            <w:r w:rsidRPr="004F4063">
              <w:rPr>
                <w:bCs/>
                <w:color w:val="000000"/>
                <w:sz w:val="24"/>
                <w:szCs w:val="24"/>
              </w:rPr>
              <w:t>организовать</w:t>
            </w:r>
            <w:r w:rsidRPr="004F4063">
              <w:rPr>
                <w:color w:val="000000"/>
                <w:sz w:val="24"/>
                <w:szCs w:val="24"/>
              </w:rPr>
              <w:t xml:space="preserve"> самостоятельное выполнение задания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D8217D" w:rsidRPr="004F4063" w:rsidRDefault="00D8217D" w:rsidP="009B1E4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4F4063">
              <w:rPr>
                <w:rFonts w:eastAsia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Использование кнопки </w:t>
            </w:r>
            <w:r w:rsidRPr="004F4063">
              <w:rPr>
                <w:rFonts w:eastAsia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>“пауза” (“стоп-кадр”) – frozen frame</w:t>
            </w:r>
          </w:p>
          <w:p w:rsidR="00D8217D" w:rsidRPr="004F4063" w:rsidRDefault="00D8217D" w:rsidP="009B1E4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4F4063">
              <w:rPr>
                <w:rFonts w:eastAsia="Times New Roman" w:cs="Times New Roman"/>
                <w:bCs/>
                <w:iCs/>
                <w:color w:val="333333"/>
                <w:sz w:val="24"/>
                <w:szCs w:val="24"/>
              </w:rPr>
              <w:t>Синхронное предъявление звукового и зрительного ряда – usual watching</w:t>
            </w:r>
          </w:p>
          <w:p w:rsidR="00D8217D" w:rsidRPr="004F4063" w:rsidRDefault="00D8217D" w:rsidP="009B1E44">
            <w:pPr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Аудирование</w:t>
            </w:r>
          </w:p>
        </w:tc>
        <w:tc>
          <w:tcPr>
            <w:tcW w:w="2355" w:type="dxa"/>
          </w:tcPr>
          <w:p w:rsidR="00D8217D" w:rsidRPr="004F4063" w:rsidRDefault="00D8217D" w:rsidP="009B1E44">
            <w:pPr>
              <w:pStyle w:val="a7"/>
              <w:ind w:left="0"/>
              <w:rPr>
                <w:b/>
                <w:color w:val="000000"/>
                <w:sz w:val="24"/>
                <w:szCs w:val="24"/>
              </w:rPr>
            </w:pPr>
            <w:r w:rsidRPr="004F4063">
              <w:rPr>
                <w:color w:val="000000"/>
                <w:sz w:val="24"/>
                <w:szCs w:val="24"/>
              </w:rPr>
              <w:lastRenderedPageBreak/>
              <w:t xml:space="preserve">Развитие умений </w:t>
            </w:r>
            <w:r w:rsidRPr="004F4063">
              <w:rPr>
                <w:color w:val="000000"/>
                <w:sz w:val="24"/>
                <w:szCs w:val="24"/>
              </w:rPr>
              <w:lastRenderedPageBreak/>
              <w:t>аудирования на основе информации, представленной в виде видеоматериала</w:t>
            </w:r>
          </w:p>
          <w:p w:rsidR="00D8217D" w:rsidRDefault="00D8217D" w:rsidP="009B1E44">
            <w:pPr>
              <w:pStyle w:val="a7"/>
              <w:ind w:left="0"/>
              <w:rPr>
                <w:b/>
                <w:color w:val="000000"/>
                <w:sz w:val="24"/>
                <w:szCs w:val="24"/>
              </w:rPr>
            </w:pPr>
          </w:p>
          <w:p w:rsidR="00D8217D" w:rsidRPr="004F4063" w:rsidRDefault="00D8217D" w:rsidP="009B1E44">
            <w:pPr>
              <w:pStyle w:val="a7"/>
              <w:ind w:left="0"/>
              <w:rPr>
                <w:b/>
                <w:sz w:val="24"/>
                <w:szCs w:val="24"/>
                <w:u w:val="single"/>
              </w:rPr>
            </w:pPr>
            <w:r w:rsidRPr="004F4063">
              <w:rPr>
                <w:color w:val="000000"/>
                <w:sz w:val="24"/>
                <w:szCs w:val="24"/>
              </w:rPr>
              <w:t>Развитие навыков говорения, умения задавать вопросы.</w:t>
            </w:r>
          </w:p>
        </w:tc>
      </w:tr>
      <w:tr w:rsidR="00D8217D" w:rsidRPr="0041218A" w:rsidTr="009B1E44">
        <w:tc>
          <w:tcPr>
            <w:tcW w:w="3402" w:type="dxa"/>
          </w:tcPr>
          <w:p w:rsidR="00D8217D" w:rsidRDefault="00D8217D" w:rsidP="009B1E44">
            <w:pPr>
              <w:shd w:val="clear" w:color="auto" w:fill="FFFFFF"/>
              <w:spacing w:after="150"/>
              <w:outlineLvl w:val="0"/>
            </w:pPr>
            <w:r>
              <w:lastRenderedPageBreak/>
              <w:t>4 этап</w:t>
            </w:r>
          </w:p>
          <w:p w:rsidR="00D8217D" w:rsidRPr="003A613E" w:rsidRDefault="00D8217D" w:rsidP="009B1E44">
            <w:pPr>
              <w:shd w:val="clear" w:color="auto" w:fill="FFFFFF"/>
              <w:spacing w:after="150"/>
              <w:outlineLvl w:val="0"/>
            </w:pPr>
            <w:r w:rsidRPr="00522B70">
              <w:rPr>
                <w:rStyle w:val="c1"/>
                <w:rFonts w:cs="Times New Roman"/>
                <w:color w:val="000000"/>
              </w:rPr>
              <w:t>После</w:t>
            </w:r>
            <w:r>
              <w:rPr>
                <w:rStyle w:val="c1"/>
                <w:rFonts w:cs="Times New Roman"/>
                <w:color w:val="000000"/>
              </w:rPr>
              <w:t xml:space="preserve"> </w:t>
            </w:r>
            <w:r w:rsidRPr="00522B70">
              <w:rPr>
                <w:rStyle w:val="c1"/>
                <w:rFonts w:cs="Times New Roman"/>
                <w:color w:val="000000"/>
              </w:rPr>
              <w:t>демонстрационный этап</w:t>
            </w:r>
          </w:p>
        </w:tc>
        <w:tc>
          <w:tcPr>
            <w:tcW w:w="2127" w:type="dxa"/>
          </w:tcPr>
          <w:p w:rsidR="00D8217D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Построение высказывания на основе полученной из видео информации и имеющихся знаний</w:t>
            </w:r>
          </w:p>
          <w:p w:rsidR="00D8217D" w:rsidRDefault="00D8217D" w:rsidP="009B1E44">
            <w:pPr>
              <w:pStyle w:val="c16"/>
              <w:spacing w:before="0" w:beforeAutospacing="0" w:after="0" w:afterAutospacing="0" w:line="240" w:lineRule="atLeast"/>
              <w:rPr>
                <w:rFonts w:ascii="&amp;quot" w:hAnsi="&amp;quot"/>
                <w:color w:val="000000"/>
              </w:rPr>
            </w:pPr>
            <w:r>
              <w:rPr>
                <w:rStyle w:val="c2"/>
                <w:rFonts w:ascii="&amp;quot" w:hAnsi="&amp;quot"/>
                <w:color w:val="000000"/>
              </w:rPr>
              <w:t xml:space="preserve">Отбор значимой информации. </w:t>
            </w:r>
          </w:p>
          <w:p w:rsidR="00D8217D" w:rsidRPr="004F4063" w:rsidRDefault="00D8217D" w:rsidP="009B1E44">
            <w:pPr>
              <w:pStyle w:val="c10"/>
              <w:spacing w:before="0" w:beforeAutospacing="0" w:after="0" w:afterAutospacing="0" w:line="240" w:lineRule="atLeast"/>
              <w:rPr>
                <w:u w:val="single"/>
              </w:rPr>
            </w:pPr>
            <w:r>
              <w:rPr>
                <w:rStyle w:val="c2"/>
                <w:rFonts w:ascii="&amp;quot" w:hAnsi="&amp;quot"/>
                <w:color w:val="000000"/>
              </w:rPr>
              <w:t>Ответы на вопросы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D8217D" w:rsidRPr="004F4063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 xml:space="preserve">Взаимодействуют с учителем во время беседы, осуществляемой во фронтальном режиме. </w:t>
            </w:r>
          </w:p>
          <w:p w:rsidR="00D8217D" w:rsidRPr="004F4063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>Слушают собеседника, строят высказывания. Аргументируют свою точку зрения.</w:t>
            </w:r>
          </w:p>
          <w:p w:rsidR="00D8217D" w:rsidRPr="004F4063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>Оценивают правильность выполнения действий.</w:t>
            </w:r>
          </w:p>
          <w:p w:rsidR="00D8217D" w:rsidRPr="00BC3758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 xml:space="preserve">Осуществляют самоконтроль, находят возможные ошибки и исправляют их. </w:t>
            </w:r>
          </w:p>
        </w:tc>
        <w:tc>
          <w:tcPr>
            <w:tcW w:w="2355" w:type="dxa"/>
          </w:tcPr>
          <w:p w:rsidR="00D8217D" w:rsidRPr="002B25F4" w:rsidRDefault="00D8217D" w:rsidP="009B1E44">
            <w:pPr>
              <w:pStyle w:val="a7"/>
              <w:ind w:left="0"/>
              <w:rPr>
                <w:b/>
                <w:sz w:val="24"/>
                <w:szCs w:val="24"/>
                <w:u w:val="single"/>
              </w:rPr>
            </w:pPr>
            <w:r w:rsidRPr="002B25F4">
              <w:rPr>
                <w:color w:val="000000"/>
                <w:sz w:val="24"/>
                <w:szCs w:val="24"/>
              </w:rPr>
              <w:t>Развитие умений составления речевого высказывания в пись</w:t>
            </w:r>
            <w:r>
              <w:rPr>
                <w:color w:val="000000"/>
                <w:sz w:val="24"/>
                <w:szCs w:val="24"/>
              </w:rPr>
              <w:t>менной форме на основе заметок</w:t>
            </w:r>
          </w:p>
        </w:tc>
      </w:tr>
      <w:tr w:rsidR="00D8217D" w:rsidRPr="0041218A" w:rsidTr="009B1E44">
        <w:tc>
          <w:tcPr>
            <w:tcW w:w="3402" w:type="dxa"/>
          </w:tcPr>
          <w:p w:rsidR="00D8217D" w:rsidRDefault="00D8217D" w:rsidP="009B1E44">
            <w:pPr>
              <w:pStyle w:val="a7"/>
              <w:ind w:left="0"/>
            </w:pPr>
            <w:r>
              <w:t xml:space="preserve">5 этап </w:t>
            </w:r>
          </w:p>
          <w:p w:rsidR="00D8217D" w:rsidRPr="0041218A" w:rsidRDefault="00D8217D" w:rsidP="009B1E44">
            <w:pPr>
              <w:pStyle w:val="a7"/>
              <w:ind w:left="0"/>
              <w:rPr>
                <w:b/>
              </w:rPr>
            </w:pPr>
            <w:r>
              <w:rPr>
                <w:bCs/>
                <w:color w:val="000000"/>
              </w:rPr>
              <w:t xml:space="preserve"> </w:t>
            </w:r>
            <w:r w:rsidRPr="0026484F">
              <w:rPr>
                <w:bCs/>
                <w:iCs/>
                <w:color w:val="000000"/>
              </w:rPr>
              <w:t>Защита результатов деятельности. Контроль.</w:t>
            </w:r>
          </w:p>
        </w:tc>
        <w:tc>
          <w:tcPr>
            <w:tcW w:w="2127" w:type="dxa"/>
          </w:tcPr>
          <w:p w:rsidR="00D8217D" w:rsidRPr="004F4063" w:rsidRDefault="00D8217D" w:rsidP="009B1E44">
            <w:pPr>
              <w:pStyle w:val="a7"/>
              <w:ind w:left="0"/>
              <w:rPr>
                <w:b/>
                <w:sz w:val="24"/>
                <w:szCs w:val="24"/>
                <w:u w:val="single"/>
              </w:rPr>
            </w:pPr>
            <w:r w:rsidRPr="004F4063">
              <w:rPr>
                <w:color w:val="000000"/>
                <w:sz w:val="24"/>
                <w:szCs w:val="24"/>
              </w:rPr>
              <w:t>Контроль результатов деятельности</w:t>
            </w:r>
          </w:p>
        </w:tc>
        <w:tc>
          <w:tcPr>
            <w:tcW w:w="2606" w:type="dxa"/>
          </w:tcPr>
          <w:p w:rsidR="00D8217D" w:rsidRPr="004F4063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>Представляют результат своей работы, оценивают результаты других групп согласно критериям.</w:t>
            </w:r>
          </w:p>
          <w:p w:rsidR="00D8217D" w:rsidRPr="004F4063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>Строят монологическое высказывание. Используют языковые средства в рамках изученной тематики.</w:t>
            </w:r>
          </w:p>
          <w:p w:rsidR="00D8217D" w:rsidRPr="004F4063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 xml:space="preserve">Оценивают </w:t>
            </w:r>
            <w:r w:rsidRPr="004F4063">
              <w:rPr>
                <w:color w:val="000000"/>
              </w:rPr>
              <w:lastRenderedPageBreak/>
              <w:t>правильность выполнения действий.</w:t>
            </w:r>
          </w:p>
          <w:p w:rsidR="00D8217D" w:rsidRPr="00BC3758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 xml:space="preserve">Осуществляют самоконтроль, находят возможные ошибки и исправляют их. </w:t>
            </w:r>
          </w:p>
        </w:tc>
        <w:tc>
          <w:tcPr>
            <w:tcW w:w="2355" w:type="dxa"/>
          </w:tcPr>
          <w:p w:rsidR="00D8217D" w:rsidRPr="004F4063" w:rsidRDefault="00D8217D" w:rsidP="00D8217D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b/>
                <w:sz w:val="24"/>
                <w:szCs w:val="24"/>
                <w:u w:val="single"/>
              </w:rPr>
            </w:pPr>
            <w:r w:rsidRPr="004F4063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lastRenderedPageBreak/>
              <w:t>Развитие умений самооценки собственной деятельности.</w:t>
            </w:r>
          </w:p>
        </w:tc>
      </w:tr>
      <w:tr w:rsidR="00D8217D" w:rsidRPr="0041218A" w:rsidTr="009B1E44">
        <w:tc>
          <w:tcPr>
            <w:tcW w:w="3402" w:type="dxa"/>
          </w:tcPr>
          <w:p w:rsidR="00D8217D" w:rsidRDefault="00D8217D" w:rsidP="009B1E44">
            <w:pPr>
              <w:pStyle w:val="a7"/>
              <w:ind w:left="0"/>
            </w:pPr>
            <w:r>
              <w:lastRenderedPageBreak/>
              <w:t xml:space="preserve">6 этап </w:t>
            </w:r>
          </w:p>
          <w:p w:rsidR="00D8217D" w:rsidRPr="0026484F" w:rsidRDefault="00D8217D" w:rsidP="009B1E44">
            <w:pPr>
              <w:pStyle w:val="a7"/>
              <w:ind w:left="0"/>
              <w:rPr>
                <w:b/>
              </w:rPr>
            </w:pPr>
            <w:r w:rsidRPr="0026484F">
              <w:t>Рефлексия</w:t>
            </w:r>
          </w:p>
        </w:tc>
        <w:tc>
          <w:tcPr>
            <w:tcW w:w="2127" w:type="dxa"/>
          </w:tcPr>
          <w:p w:rsidR="00D8217D" w:rsidRPr="004F4063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 xml:space="preserve">Строят логическое рассуждение. </w:t>
            </w:r>
          </w:p>
          <w:p w:rsidR="00D8217D" w:rsidRPr="004F4063" w:rsidRDefault="00D8217D" w:rsidP="009B1E44">
            <w:pPr>
              <w:pStyle w:val="a8"/>
              <w:shd w:val="clear" w:color="auto" w:fill="FFFFFF"/>
              <w:rPr>
                <w:color w:val="000000"/>
              </w:rPr>
            </w:pPr>
            <w:r w:rsidRPr="004F4063">
              <w:rPr>
                <w:color w:val="000000"/>
              </w:rPr>
              <w:t xml:space="preserve">Формулируют собственное мнение, аргументируют и координируют ее в совместной деятельности </w:t>
            </w:r>
          </w:p>
          <w:p w:rsidR="00D8217D" w:rsidRPr="004F4063" w:rsidRDefault="00D8217D" w:rsidP="009B1E44">
            <w:pPr>
              <w:pStyle w:val="a8"/>
              <w:shd w:val="clear" w:color="auto" w:fill="FFFFFF"/>
              <w:rPr>
                <w:u w:val="single"/>
              </w:rPr>
            </w:pPr>
            <w:r w:rsidRPr="004F4063">
              <w:rPr>
                <w:color w:val="000000"/>
              </w:rPr>
              <w:t>Оценивают дост</w:t>
            </w:r>
            <w:r>
              <w:rPr>
                <w:color w:val="000000"/>
              </w:rPr>
              <w:t>ижение поставленной цели урока.</w:t>
            </w:r>
          </w:p>
        </w:tc>
        <w:tc>
          <w:tcPr>
            <w:tcW w:w="2606" w:type="dxa"/>
          </w:tcPr>
          <w:p w:rsidR="00D8217D" w:rsidRPr="004F4063" w:rsidRDefault="00D8217D" w:rsidP="009B1E44">
            <w:pPr>
              <w:rPr>
                <w:rFonts w:cs="Times New Roman"/>
                <w:b/>
                <w:noProof/>
                <w:sz w:val="24"/>
                <w:szCs w:val="24"/>
              </w:rPr>
            </w:pPr>
            <w:r w:rsidRPr="004F4063">
              <w:rPr>
                <w:color w:val="000000"/>
                <w:sz w:val="24"/>
                <w:szCs w:val="24"/>
              </w:rPr>
              <w:t>Саморефлексия</w:t>
            </w:r>
          </w:p>
        </w:tc>
        <w:tc>
          <w:tcPr>
            <w:tcW w:w="2355" w:type="dxa"/>
          </w:tcPr>
          <w:p w:rsidR="00D8217D" w:rsidRPr="004F4063" w:rsidRDefault="00D8217D" w:rsidP="009B1E44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4F406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Рефлексия достигнутых результатов.</w:t>
            </w:r>
          </w:p>
        </w:tc>
      </w:tr>
    </w:tbl>
    <w:p w:rsidR="00B30116" w:rsidRDefault="00D8217D" w:rsidP="00D8217D">
      <w:pPr>
        <w:shd w:val="clear" w:color="auto" w:fill="FFFFFF"/>
        <w:spacing w:before="100" w:beforeAutospacing="1" w:after="100" w:afterAutospacing="1"/>
        <w:jc w:val="both"/>
      </w:pP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B3B"/>
    <w:multiLevelType w:val="multilevel"/>
    <w:tmpl w:val="7194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7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C3350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8217D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821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D8217D"/>
  </w:style>
  <w:style w:type="paragraph" w:customStyle="1" w:styleId="c16">
    <w:name w:val="c16"/>
    <w:basedOn w:val="a"/>
    <w:rsid w:val="00D821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217D"/>
  </w:style>
  <w:style w:type="paragraph" w:customStyle="1" w:styleId="c10">
    <w:name w:val="c10"/>
    <w:basedOn w:val="a"/>
    <w:rsid w:val="00D821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821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D8217D"/>
  </w:style>
  <w:style w:type="paragraph" w:customStyle="1" w:styleId="c16">
    <w:name w:val="c16"/>
    <w:basedOn w:val="a"/>
    <w:rsid w:val="00D821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217D"/>
  </w:style>
  <w:style w:type="paragraph" w:customStyle="1" w:styleId="c10">
    <w:name w:val="c10"/>
    <w:basedOn w:val="a"/>
    <w:rsid w:val="00D821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2019-10-23T11:55:00Z</dcterms:created>
  <dcterms:modified xsi:type="dcterms:W3CDTF">2019-10-23T11:55:00Z</dcterms:modified>
</cp:coreProperties>
</file>