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A" w:rsidRDefault="00601E3A" w:rsidP="00601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ТЕХНОЛОГИЧЕСКАЯ КАРТА УРОКА</w:t>
      </w:r>
    </w:p>
    <w:p w:rsidR="00601E3A" w:rsidRPr="00871C0C" w:rsidRDefault="00601E3A" w:rsidP="00601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4"/>
        <w:gridCol w:w="4250"/>
        <w:gridCol w:w="4010"/>
        <w:gridCol w:w="3722"/>
      </w:tblGrid>
      <w:tr w:rsidR="00B074B6" w:rsidRPr="00E46F24" w:rsidTr="001E0205">
        <w:tc>
          <w:tcPr>
            <w:tcW w:w="54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25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1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722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074B6" w:rsidRPr="00E46F24" w:rsidTr="001E0205">
        <w:tc>
          <w:tcPr>
            <w:tcW w:w="54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B074B6" w:rsidRPr="00E46F24" w:rsidRDefault="0044057D" w:rsidP="0044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1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4B6" w:rsidRPr="00E46F24" w:rsidTr="001E0205">
        <w:tc>
          <w:tcPr>
            <w:tcW w:w="54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B074B6" w:rsidRDefault="00B074B6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Организационный момент</w:t>
            </w:r>
            <w:r w:rsidR="00A9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F38" w:rsidRPr="00E46F24" w:rsidRDefault="00823B3C" w:rsidP="0036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</w:t>
            </w:r>
            <w:r w:rsidRPr="00D62F65">
              <w:rPr>
                <w:rFonts w:ascii="Times New Roman" w:hAnsi="Times New Roman" w:cs="Times New Roman"/>
                <w:sz w:val="24"/>
                <w:szCs w:val="24"/>
              </w:rPr>
              <w:t>учащихся к работе на уроке: выработка на личностно значимом уровне внутре</w:t>
            </w:r>
            <w:r w:rsidR="00D62F65">
              <w:rPr>
                <w:rFonts w:ascii="Times New Roman" w:hAnsi="Times New Roman" w:cs="Times New Roman"/>
                <w:sz w:val="24"/>
                <w:szCs w:val="24"/>
              </w:rPr>
              <w:t>нней готовности выполнения норм</w:t>
            </w:r>
            <w:r w:rsidRPr="00D62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2F65">
              <w:rPr>
                <w:rFonts w:ascii="Times New Roman" w:hAnsi="Times New Roman" w:cs="Times New Roman"/>
                <w:sz w:val="24"/>
                <w:szCs w:val="24"/>
              </w:rPr>
              <w:t>тивных требований уч</w:t>
            </w:r>
            <w:r w:rsidRPr="00D62F65">
              <w:rPr>
                <w:rFonts w:ascii="Times New Roman" w:hAnsi="Times New Roman" w:cs="Times New Roman"/>
                <w:sz w:val="24"/>
                <w:szCs w:val="24"/>
              </w:rPr>
              <w:t>ебной деятельности)</w:t>
            </w:r>
          </w:p>
        </w:tc>
        <w:tc>
          <w:tcPr>
            <w:tcW w:w="4250" w:type="dxa"/>
          </w:tcPr>
          <w:p w:rsidR="00D62F65" w:rsidRDefault="001E0205" w:rsidP="00A95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р</w:t>
            </w:r>
            <w:r w:rsidR="00A95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95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тренажером</w:t>
            </w:r>
            <w:r w:rsidR="00283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1</w:t>
            </w:r>
            <w:r w:rsidR="00A95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02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5F38" w:rsidRPr="001E0205" w:rsidRDefault="00A95F38" w:rsidP="00A95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5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цепочке</w:t>
            </w:r>
            <w:r w:rsidRPr="00A9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267" w:rsidRDefault="00057267" w:rsidP="0005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7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будем говорить об одном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</w:t>
            </w:r>
            <w:r w:rsidRPr="0020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интересном</w:t>
            </w:r>
            <w:r w:rsidRPr="0020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 w:rsidRPr="00202D74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  <w:p w:rsidR="00057267" w:rsidRDefault="00057267" w:rsidP="0005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64149"/>
                <w:sz w:val="19"/>
                <w:szCs w:val="19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содержится в желудочном соке (соляная кислота), выделениях муравьев (муравьиная кислота), это первая кислота обнаруженная человеком (уксусная), кровососущие насекомые находят свою жертву по запаху (молочной кислоты), смесь двух кислот  называется «царской водкой» (соляная </w:t>
            </w:r>
            <w:r w:rsidR="00D62F65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азотной </w:t>
            </w:r>
            <w:r w:rsidR="00D62F65">
              <w:rPr>
                <w:rFonts w:ascii="Times New Roman" w:hAnsi="Times New Roman" w:cs="Times New Roman"/>
                <w:sz w:val="24"/>
                <w:szCs w:val="24"/>
              </w:rPr>
              <w:t xml:space="preserve">кислотой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1 к 3). </w:t>
            </w:r>
          </w:p>
          <w:p w:rsidR="00A95F38" w:rsidRPr="00E46F24" w:rsidRDefault="00A95F38" w:rsidP="00601E3A">
            <w:pPr>
              <w:rPr>
                <w:rFonts w:cs="Calibri"/>
                <w:sz w:val="24"/>
                <w:szCs w:val="24"/>
              </w:rPr>
            </w:pPr>
            <w:r w:rsidRPr="00A95F38">
              <w:rPr>
                <w:rFonts w:ascii="Times New Roman" w:hAnsi="Times New Roman" w:cs="Times New Roman"/>
                <w:sz w:val="24"/>
                <w:szCs w:val="24"/>
              </w:rPr>
              <w:t>Слушает ответы обучающихся. При необходимости уточняет и т.п.</w:t>
            </w:r>
          </w:p>
        </w:tc>
        <w:tc>
          <w:tcPr>
            <w:tcW w:w="4010" w:type="dxa"/>
          </w:tcPr>
          <w:p w:rsidR="00A95F38" w:rsidRPr="00A95F38" w:rsidRDefault="00A95F38" w:rsidP="00A9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8">
              <w:rPr>
                <w:rFonts w:ascii="Times New Roman" w:hAnsi="Times New Roman" w:cs="Times New Roman"/>
                <w:sz w:val="24"/>
                <w:szCs w:val="24"/>
              </w:rPr>
              <w:t xml:space="preserve">Читают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неорганических веществ, называют их, определяют класс неорганических веществ.</w:t>
            </w:r>
          </w:p>
          <w:p w:rsidR="006C11A9" w:rsidRPr="00601E3A" w:rsidRDefault="00057267" w:rsidP="006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7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3722" w:type="dxa"/>
          </w:tcPr>
          <w:p w:rsidR="00B074B6" w:rsidRPr="00E46F24" w:rsidRDefault="00B074B6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планирование учебного сотрудничества с учителем и одноклассниками.</w:t>
            </w:r>
          </w:p>
        </w:tc>
      </w:tr>
      <w:tr w:rsidR="00B074B6" w:rsidRPr="00E46F24" w:rsidTr="001E0205">
        <w:tc>
          <w:tcPr>
            <w:tcW w:w="54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823B3C" w:rsidRPr="00E46F24" w:rsidRDefault="00823B3C" w:rsidP="00D6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6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D62F65">
              <w:rPr>
                <w:rFonts w:ascii="Times New Roman" w:hAnsi="Times New Roman" w:cs="Times New Roman"/>
                <w:sz w:val="24"/>
                <w:szCs w:val="24"/>
              </w:rPr>
              <w:t>соответствующих мыслительных оп</w:t>
            </w:r>
            <w:r w:rsidRPr="00D62F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2F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F65">
              <w:rPr>
                <w:rFonts w:ascii="Times New Roman" w:hAnsi="Times New Roman" w:cs="Times New Roman"/>
                <w:sz w:val="24"/>
                <w:szCs w:val="24"/>
              </w:rPr>
              <w:t>аций (анализ, обо</w:t>
            </w:r>
            <w:r w:rsidR="00D62F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2F65">
              <w:rPr>
                <w:rFonts w:ascii="Times New Roman" w:hAnsi="Times New Roman" w:cs="Times New Roman"/>
                <w:sz w:val="24"/>
                <w:szCs w:val="24"/>
              </w:rPr>
              <w:t>щение, классификация и т.д.)</w:t>
            </w:r>
          </w:p>
        </w:tc>
        <w:tc>
          <w:tcPr>
            <w:tcW w:w="4250" w:type="dxa"/>
          </w:tcPr>
          <w:p w:rsidR="008B403F" w:rsidRDefault="00B074B6" w:rsidP="0034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- Создает</w:t>
            </w:r>
            <w:r w:rsidRPr="00E46F24">
              <w:rPr>
                <w:sz w:val="24"/>
                <w:szCs w:val="24"/>
                <w:lang w:val="en-US"/>
              </w:rPr>
              <w:t> 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проблемную си</w:t>
            </w:r>
            <w:r w:rsidR="00D65A7E">
              <w:rPr>
                <w:rFonts w:ascii="Times New Roman CYR" w:hAnsi="Times New Roman CYR" w:cs="Times New Roman CYR"/>
                <w:sz w:val="24"/>
                <w:szCs w:val="24"/>
              </w:rPr>
              <w:t>туацию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Pr="00E46F24">
              <w:rPr>
                <w:sz w:val="24"/>
                <w:szCs w:val="24"/>
                <w:lang w:val="en-US"/>
              </w:rPr>
              <w:t> </w:t>
            </w:r>
          </w:p>
          <w:p w:rsidR="00B074B6" w:rsidRPr="00E46F24" w:rsidRDefault="00B074B6" w:rsidP="0034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F24">
              <w:rPr>
                <w:sz w:val="24"/>
                <w:szCs w:val="24"/>
                <w:lang w:val="en-US"/>
              </w:rPr>
              <w:t> </w:t>
            </w:r>
            <w:r w:rsidR="008B403F">
              <w:rPr>
                <w:rFonts w:ascii="Times New Roman CYR" w:hAnsi="Times New Roman CYR" w:cs="Times New Roman CYR"/>
                <w:sz w:val="24"/>
                <w:szCs w:val="24"/>
              </w:rPr>
              <w:t>Распределите предложенные вещества на известные вам</w:t>
            </w:r>
            <w:r w:rsidR="008B403F"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</w:t>
            </w:r>
            <w:r w:rsidR="008B403F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="00D62F65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неорганических веществ</w:t>
            </w:r>
            <w:r w:rsidR="008B403F"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, дать </w:t>
            </w:r>
            <w:r w:rsidR="008B403F" w:rsidRPr="00E46F24"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>определения известных классов</w:t>
            </w:r>
          </w:p>
          <w:p w:rsidR="00B074B6" w:rsidRPr="008B403F" w:rsidRDefault="00B074B6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4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8B403F" w:rsidRPr="008B40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.</w:t>
            </w:r>
          </w:p>
          <w:p w:rsidR="008B403F" w:rsidRDefault="008B403F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классы вы распределили вещества?</w:t>
            </w:r>
          </w:p>
          <w:p w:rsidR="008B403F" w:rsidRPr="008B403F" w:rsidRDefault="008B403F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формулы соединений вы не выбрали? Почему? Что общего у этих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веществ? А чем они отличаются от изученных классов веществ?</w:t>
            </w:r>
          </w:p>
          <w:p w:rsidR="00FC3365" w:rsidRDefault="008702E1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ещества третьей группы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(кислоты)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неизвестны.</w:t>
            </w:r>
          </w:p>
          <w:p w:rsidR="00D65A7E" w:rsidRPr="00E46F24" w:rsidRDefault="00A50676" w:rsidP="00601E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Организует работу в парах.</w:t>
            </w:r>
          </w:p>
        </w:tc>
        <w:tc>
          <w:tcPr>
            <w:tcW w:w="4010" w:type="dxa"/>
          </w:tcPr>
          <w:p w:rsidR="00B074B6" w:rsidRPr="00E46F24" w:rsidRDefault="00B074B6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Выполняют задание – выделяют 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>2</w:t>
            </w:r>
            <w:r w:rsidRPr="00E46F24">
              <w:rPr>
                <w:sz w:val="24"/>
                <w:szCs w:val="24"/>
              </w:rPr>
              <w:t xml:space="preserve"> 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группы веществ по признакам классов: оксиды, </w:t>
            </w:r>
            <w:r w:rsidR="00E945A8">
              <w:rPr>
                <w:rFonts w:ascii="Times New Roman CYR" w:hAnsi="Times New Roman CYR" w:cs="Times New Roman CYR"/>
                <w:sz w:val="24"/>
                <w:szCs w:val="24"/>
              </w:rPr>
              <w:t>основания.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65A7E" w:rsidRPr="00D65A7E" w:rsidRDefault="00B074B6" w:rsidP="0060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Дают определения оксидов, оснований.</w:t>
            </w:r>
          </w:p>
        </w:tc>
        <w:tc>
          <w:tcPr>
            <w:tcW w:w="3722" w:type="dxa"/>
          </w:tcPr>
          <w:p w:rsidR="00B074B6" w:rsidRPr="00E46F24" w:rsidRDefault="00B074B6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Познавательные: </w:t>
            </w:r>
          </w:p>
          <w:p w:rsidR="00B074B6" w:rsidRPr="00E46F24" w:rsidRDefault="00B074B6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логические – анализ объектов с целью выделения признаков;</w:t>
            </w:r>
          </w:p>
          <w:p w:rsidR="00B074B6" w:rsidRPr="00601E3A" w:rsidRDefault="00B074B6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Коммуникативные: </w:t>
            </w:r>
            <w:r w:rsidR="00A50676">
              <w:rPr>
                <w:rFonts w:ascii="Times New Roman CYR" w:hAnsi="Times New Roman CYR" w:cs="Times New Roman CYR"/>
                <w:sz w:val="24"/>
                <w:szCs w:val="24"/>
              </w:rPr>
              <w:t>умение работать в паре, вести диалог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B074B6" w:rsidRPr="00E46F24" w:rsidTr="001E0205">
        <w:tc>
          <w:tcPr>
            <w:tcW w:w="540" w:type="dxa"/>
          </w:tcPr>
          <w:p w:rsidR="00B074B6" w:rsidRPr="00E46F24" w:rsidRDefault="00B074B6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4" w:type="dxa"/>
          </w:tcPr>
          <w:p w:rsidR="00823B3C" w:rsidRDefault="00B074B6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823B3C" w:rsidRPr="00E46F24" w:rsidRDefault="00823B3C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E4">
              <w:rPr>
                <w:rFonts w:ascii="Times New Roman" w:hAnsi="Times New Roman" w:cs="Times New Roman"/>
                <w:sz w:val="24"/>
                <w:szCs w:val="24"/>
              </w:rPr>
              <w:t>(Обеспечение мотивации для принятия обучающимися цели учебно-познавательной деятельности)</w:t>
            </w:r>
          </w:p>
        </w:tc>
        <w:tc>
          <w:tcPr>
            <w:tcW w:w="4250" w:type="dxa"/>
          </w:tcPr>
          <w:p w:rsidR="00B074B6" w:rsidRPr="00E46F24" w:rsidRDefault="00B074B6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формулирования темы, цели и задач урока.</w:t>
            </w:r>
          </w:p>
          <w:p w:rsidR="00B074B6" w:rsidRPr="00E46F24" w:rsidRDefault="00B074B6" w:rsidP="00B074B6">
            <w:pPr>
              <w:rPr>
                <w:rFonts w:ascii="Times New Roman" w:hAnsi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 xml:space="preserve">К какой группе веществ мы отнесем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46F2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46F2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46F2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46F24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E46F2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>? Изучали ли мы подобные вещества?</w:t>
            </w:r>
          </w:p>
          <w:p w:rsidR="00B074B6" w:rsidRDefault="00B074B6" w:rsidP="00B074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На основе прослушанной информации учитель предлагает сделать вывод, о каком веществе идет речь?</w:t>
            </w:r>
          </w:p>
          <w:p w:rsidR="009F4ECA" w:rsidRDefault="009F4ECA" w:rsidP="00B074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какой целью появились на уроке данные высказывания?</w:t>
            </w:r>
            <w:r w:rsidR="00B316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316FE" w:rsidRPr="00E46F24" w:rsidRDefault="00B316FE" w:rsidP="00B074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Подготовьте и озвучьте свои рассуждения.</w:t>
            </w:r>
          </w:p>
          <w:p w:rsidR="00B074B6" w:rsidRDefault="00B074B6" w:rsidP="00B074B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Мы нашли название группы веществ 3 класса. </w:t>
            </w:r>
          </w:p>
          <w:p w:rsidR="00D65A7E" w:rsidRPr="00D65A7E" w:rsidRDefault="00D65A7E" w:rsidP="00D65A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цели вы поставите перед собой, исходя из темы урока?</w:t>
            </w:r>
          </w:p>
          <w:p w:rsidR="00D65A7E" w:rsidRPr="00E46F24" w:rsidRDefault="00D65A7E" w:rsidP="00D6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знания потребуются для достижения целей и решения задач.</w:t>
            </w:r>
          </w:p>
        </w:tc>
        <w:tc>
          <w:tcPr>
            <w:tcW w:w="4010" w:type="dxa"/>
          </w:tcPr>
          <w:p w:rsidR="00B074B6" w:rsidRPr="00E46F24" w:rsidRDefault="00B074B6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Работа обучающихся в 3 группах – смысловое чтение материала:</w:t>
            </w:r>
          </w:p>
          <w:p w:rsidR="00B074B6" w:rsidRPr="00E46F24" w:rsidRDefault="00B074B6" w:rsidP="00B074B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В составе кока-колы присутствует данное вещество. Популярный напиток широко применяется для очистки канализации, заржавевших болтов.</w:t>
            </w:r>
          </w:p>
          <w:p w:rsidR="00B074B6" w:rsidRPr="00E46F24" w:rsidRDefault="00B074B6" w:rsidP="00B074B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Это вещество, выделяемое муравьями в момент опасности, служит сигналом для всех остальных особей этого вида и является средством защиты при нападении хищников.</w:t>
            </w:r>
          </w:p>
          <w:p w:rsidR="00B074B6" w:rsidRPr="00E46F24" w:rsidRDefault="00B074B6" w:rsidP="00B074B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люди разводили виноград и запасали впрок виноградный сок. При хранении в сосудах сок бродил, получалось вино. Иногда вино скисало и превращалось в уксус. Впоследствии его научились использовать как приправу к пище, растворитель красок.</w:t>
            </w:r>
          </w:p>
          <w:p w:rsidR="00D65A7E" w:rsidRDefault="00D65A7E" w:rsidP="00D6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8">
              <w:rPr>
                <w:rFonts w:ascii="Times New Roman" w:hAnsi="Times New Roman" w:cs="Times New Roman"/>
                <w:sz w:val="24"/>
                <w:szCs w:val="24"/>
              </w:rPr>
              <w:t>Запись темы в тетради.</w:t>
            </w:r>
          </w:p>
          <w:p w:rsidR="00D65A7E" w:rsidRPr="00E46F24" w:rsidRDefault="00D65A7E" w:rsidP="00D6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7E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урока, вопросы, которые необходимо повторить.</w:t>
            </w:r>
          </w:p>
        </w:tc>
        <w:tc>
          <w:tcPr>
            <w:tcW w:w="3722" w:type="dxa"/>
          </w:tcPr>
          <w:p w:rsidR="00B074B6" w:rsidRPr="00E46F24" w:rsidRDefault="00B074B6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B074B6" w:rsidRPr="00E46F24" w:rsidRDefault="00B074B6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постановка вопросов</w:t>
            </w:r>
            <w:r w:rsidR="00232748">
              <w:rPr>
                <w:rFonts w:ascii="Times New Roman" w:hAnsi="Times New Roman" w:cs="Times New Roman"/>
                <w:sz w:val="24"/>
                <w:szCs w:val="24"/>
              </w:rPr>
              <w:t>, умение работать в группе</w:t>
            </w: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4B6" w:rsidRPr="00E46F24" w:rsidRDefault="00B074B6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Познавательные: общеучебные – смысловое чтение, самостоятельное выделение и формулирование познавательной цели.</w:t>
            </w:r>
          </w:p>
        </w:tc>
      </w:tr>
      <w:tr w:rsidR="00B074B6" w:rsidRPr="00E46F24" w:rsidTr="001E0205">
        <w:tc>
          <w:tcPr>
            <w:tcW w:w="540" w:type="dxa"/>
          </w:tcPr>
          <w:p w:rsidR="00B074B6" w:rsidRPr="00E46F24" w:rsidRDefault="001E3483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4" w:type="dxa"/>
          </w:tcPr>
          <w:p w:rsidR="00B074B6" w:rsidRDefault="001E3483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  <w:p w:rsidR="00823B3C" w:rsidRPr="00E46F24" w:rsidRDefault="00823B3C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E4">
              <w:rPr>
                <w:rFonts w:ascii="Times New Roman" w:hAnsi="Times New Roman" w:cs="Times New Roman"/>
                <w:sz w:val="24"/>
                <w:szCs w:val="24"/>
              </w:rPr>
              <w:t>(Обеспечение во</w:t>
            </w:r>
            <w:r w:rsidR="00D21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3E4">
              <w:rPr>
                <w:rFonts w:ascii="Times New Roman" w:hAnsi="Times New Roman" w:cs="Times New Roman"/>
                <w:sz w:val="24"/>
                <w:szCs w:val="24"/>
              </w:rPr>
              <w:t>приятия, осмысления и первичного запоминания знаний, связей и отношений в объекте изучения)</w:t>
            </w:r>
          </w:p>
        </w:tc>
        <w:tc>
          <w:tcPr>
            <w:tcW w:w="4250" w:type="dxa"/>
          </w:tcPr>
          <w:p w:rsidR="001E3483" w:rsidRPr="00E46F24" w:rsidRDefault="001E3483" w:rsidP="001E348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Организуется </w:t>
            </w:r>
            <w:r w:rsidR="00774F9A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лабораторная 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работа по исследованию класса кислот.</w:t>
            </w:r>
          </w:p>
          <w:p w:rsidR="009F4ECA" w:rsidRDefault="009F4ECA" w:rsidP="001E3483">
            <w:pPr>
              <w:widowControl w:val="0"/>
              <w:rPr>
                <w:sz w:val="24"/>
                <w:szCs w:val="24"/>
              </w:rPr>
            </w:pPr>
          </w:p>
          <w:p w:rsidR="001E3483" w:rsidRDefault="006F2889" w:rsidP="001E3483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9F4ECA">
              <w:rPr>
                <w:rFonts w:ascii="Times New Roman CYR" w:hAnsi="Times New Roman CYR" w:cs="Times New Roman CYR"/>
                <w:sz w:val="24"/>
                <w:szCs w:val="24"/>
              </w:rPr>
              <w:t>Исследуйте действие индикаторов на растворы кислот.</w:t>
            </w:r>
          </w:p>
          <w:p w:rsidR="00174D6E" w:rsidRDefault="00174D6E" w:rsidP="001E3483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Выполнение лабораторного опыта «Действие </w:t>
            </w:r>
            <w:r w:rsidR="009A008A">
              <w:rPr>
                <w:rFonts w:ascii="Times New Roman CYR" w:hAnsi="Times New Roman CYR" w:cs="Times New Roman CYR"/>
                <w:sz w:val="24"/>
                <w:szCs w:val="24"/>
              </w:rPr>
              <w:t>индикаторов на растворы кислот».</w:t>
            </w:r>
          </w:p>
          <w:p w:rsidR="00174D6E" w:rsidRDefault="00174D6E" w:rsidP="001E3483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Инструктаж по технике безопасности.</w:t>
            </w:r>
          </w:p>
          <w:p w:rsidR="009F4ECA" w:rsidRDefault="009F4ECA" w:rsidP="001E3483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6F288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Сверьте с учебником </w:t>
            </w:r>
            <w:r w:rsidR="007C2907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результаты лабораторной работы </w:t>
            </w:r>
            <w:r w:rsidR="006F2889">
              <w:rPr>
                <w:rFonts w:ascii="Times New Roman CYR" w:hAnsi="Times New Roman CYR" w:cs="Times New Roman CYR"/>
                <w:sz w:val="24"/>
                <w:szCs w:val="24"/>
              </w:rPr>
              <w:t>(п.42, с.140, табл. 9).</w:t>
            </w:r>
          </w:p>
          <w:p w:rsidR="00D5549C" w:rsidRPr="00E46F24" w:rsidRDefault="00D5549C" w:rsidP="001E3483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Оцените свою работу в паре (приложение </w:t>
            </w:r>
            <w:r w:rsidR="009A008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9F4ECA" w:rsidRDefault="009F4ECA" w:rsidP="00174D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2F" w:rsidRDefault="0047569D" w:rsidP="00174D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Классификация кислот</w:t>
            </w:r>
            <w:r w:rsidR="00F65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4B6" w:rsidRPr="00E46F24" w:rsidRDefault="00F6572F" w:rsidP="00174D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BB598E">
              <w:rPr>
                <w:rFonts w:ascii="Times New Roman" w:hAnsi="Times New Roman" w:cs="Times New Roman"/>
                <w:sz w:val="24"/>
                <w:szCs w:val="24"/>
              </w:rPr>
              <w:t xml:space="preserve">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вашему мнению классификация?</w:t>
            </w:r>
            <w:r w:rsidR="0047569D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(самостоятельное изучение параграфа 44, с.150).</w:t>
            </w:r>
          </w:p>
        </w:tc>
        <w:tc>
          <w:tcPr>
            <w:tcW w:w="4010" w:type="dxa"/>
          </w:tcPr>
          <w:p w:rsidR="00F94EC0" w:rsidRPr="00E46F24" w:rsidRDefault="00174D6E" w:rsidP="00F94EC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ф</w:t>
            </w:r>
            <w:r w:rsidR="00F94EC0"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ормулируют определение класса кислот,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находят его в учебнике </w:t>
            </w:r>
            <w:r w:rsidRPr="001F292E">
              <w:rPr>
                <w:rFonts w:ascii="Times New Roman CYR" w:hAnsi="Times New Roman CYR" w:cs="Times New Roman CYR"/>
                <w:sz w:val="24"/>
                <w:szCs w:val="24"/>
              </w:rPr>
              <w:t>(с.</w:t>
            </w:r>
            <w:r w:rsidR="001F292E">
              <w:rPr>
                <w:rFonts w:ascii="Times New Roman CYR" w:hAnsi="Times New Roman CYR" w:cs="Times New Roman CYR"/>
                <w:sz w:val="24"/>
                <w:szCs w:val="24"/>
              </w:rPr>
              <w:t>149</w:t>
            </w:r>
            <w:r w:rsidRPr="001F292E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сравнивают.</w:t>
            </w:r>
          </w:p>
          <w:p w:rsidR="00F94EC0" w:rsidRPr="00E46F24" w:rsidRDefault="00F94EC0" w:rsidP="00F94EC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95620" w:rsidRDefault="0021519B" w:rsidP="00F9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с помощью эксперимента (работа по парам)</w:t>
            </w:r>
            <w:r w:rsidR="009F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92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="0095170B">
              <w:rPr>
                <w:rFonts w:ascii="Times New Roman" w:hAnsi="Times New Roman" w:cs="Times New Roman"/>
                <w:sz w:val="24"/>
                <w:szCs w:val="24"/>
              </w:rPr>
              <w:t xml:space="preserve">. В тетради оформляют результаты в таблицу  </w:t>
            </w:r>
            <w:r w:rsidR="0095170B" w:rsidRPr="00E46F24">
              <w:rPr>
                <w:rFonts w:ascii="Times New Roman" w:hAnsi="Times New Roman"/>
                <w:color w:val="000000"/>
                <w:sz w:val="24"/>
                <w:szCs w:val="24"/>
              </w:rPr>
              <w:t>«Окраска индикаторов в кислой среде».</w:t>
            </w:r>
          </w:p>
          <w:p w:rsidR="00D5549C" w:rsidRDefault="00D5549C" w:rsidP="00F9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9C" w:rsidRDefault="00D5549C" w:rsidP="00F9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  <w:p w:rsidR="00D5549C" w:rsidRDefault="00D5549C" w:rsidP="00F9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9C" w:rsidRDefault="00D5549C" w:rsidP="00F9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569D" w:rsidRPr="00595620" w:rsidRDefault="0047569D" w:rsidP="00F9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работают индивидуально.</w:t>
            </w:r>
          </w:p>
          <w:p w:rsidR="0095170B" w:rsidRDefault="0095170B" w:rsidP="00F94EC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074B6" w:rsidRPr="00E46F24" w:rsidRDefault="00F94EC0" w:rsidP="006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Обучающиеся прослушивают материал, делают записи в тетрадь.</w:t>
            </w:r>
          </w:p>
        </w:tc>
        <w:tc>
          <w:tcPr>
            <w:tcW w:w="3722" w:type="dxa"/>
          </w:tcPr>
          <w:p w:rsidR="005D05B3" w:rsidRPr="00E46F24" w:rsidRDefault="005D05B3" w:rsidP="005D05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инициативное сотрудничество в поиске и выборе информации;</w:t>
            </w:r>
          </w:p>
          <w:p w:rsidR="005D05B3" w:rsidRPr="00E46F24" w:rsidRDefault="005D05B3" w:rsidP="005D05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выражать и аргументировать свою точку зрения.</w:t>
            </w:r>
          </w:p>
          <w:p w:rsidR="005D05B3" w:rsidRPr="00E46F24" w:rsidRDefault="005D05B3" w:rsidP="005D05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Регулятивные: самостоятельно анализируют условия достижения цели на основе учета выделенных учителем ориентиров действия.</w:t>
            </w:r>
          </w:p>
          <w:p w:rsidR="005D05B3" w:rsidRPr="00E46F24" w:rsidRDefault="005D05B3" w:rsidP="005D05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Оформлять отчет с описанием эксперимента, его результатов и выводов.</w:t>
            </w:r>
          </w:p>
          <w:p w:rsidR="005D05B3" w:rsidRPr="00E46F24" w:rsidRDefault="005D05B3" w:rsidP="005D05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Познавательные: </w:t>
            </w:r>
          </w:p>
          <w:p w:rsidR="005D05B3" w:rsidRPr="00E46F24" w:rsidRDefault="005D05B3" w:rsidP="005D05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общеучебные – смысловое чтение, поиск и выделение необходимой информации, умение структурировать знания. </w:t>
            </w:r>
          </w:p>
          <w:p w:rsidR="005D05B3" w:rsidRPr="00E46F24" w:rsidRDefault="005D05B3" w:rsidP="005D05B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логические – построение логической цепочки рассуждений, анализ, синтез;</w:t>
            </w:r>
          </w:p>
          <w:p w:rsidR="00B074B6" w:rsidRPr="00E46F24" w:rsidRDefault="005D05B3" w:rsidP="005D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проводить наблюдение.</w:t>
            </w:r>
          </w:p>
        </w:tc>
      </w:tr>
      <w:tr w:rsidR="00E67BDA" w:rsidRPr="00E46F24" w:rsidTr="001E0205">
        <w:tc>
          <w:tcPr>
            <w:tcW w:w="540" w:type="dxa"/>
          </w:tcPr>
          <w:p w:rsidR="00E67BDA" w:rsidRPr="00E46F24" w:rsidRDefault="00E67BDA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4" w:type="dxa"/>
          </w:tcPr>
          <w:p w:rsidR="00E67BDA" w:rsidRDefault="00E67BDA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9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823B3C" w:rsidRPr="00E46F24" w:rsidRDefault="00823B3C" w:rsidP="00B0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E4">
              <w:rPr>
                <w:rFonts w:ascii="Times New Roman" w:hAnsi="Times New Roman" w:cs="Times New Roman"/>
                <w:sz w:val="24"/>
                <w:szCs w:val="24"/>
              </w:rPr>
              <w:t>(Установление правильности и осознанности усвоения учебного материала, выявление пробелов, неверных представлений, их коррекция</w:t>
            </w:r>
            <w:r w:rsidR="00C30C36" w:rsidRPr="00D21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0" w:type="dxa"/>
          </w:tcPr>
          <w:p w:rsidR="00E67BDA" w:rsidRPr="00E46F24" w:rsidRDefault="00E67BDA" w:rsidP="00C4198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6F2889">
              <w:rPr>
                <w:rFonts w:ascii="Times New Roman" w:hAnsi="Times New Roman"/>
                <w:sz w:val="24"/>
                <w:szCs w:val="24"/>
              </w:rPr>
              <w:t xml:space="preserve">самостоятельную 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 xml:space="preserve">работу по отработке умений </w:t>
            </w:r>
            <w:r w:rsidR="00C4198A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="0047569D">
              <w:rPr>
                <w:rFonts w:ascii="Times New Roman" w:hAnsi="Times New Roman"/>
                <w:sz w:val="24"/>
                <w:szCs w:val="24"/>
              </w:rPr>
              <w:t>характеристику кислоты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0" w:type="dxa"/>
          </w:tcPr>
          <w:p w:rsidR="00D2515F" w:rsidRPr="00E46F24" w:rsidRDefault="00E67BDA" w:rsidP="006F2889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7569D">
              <w:rPr>
                <w:rFonts w:ascii="Times New Roman" w:hAnsi="Times New Roman"/>
                <w:sz w:val="24"/>
                <w:szCs w:val="24"/>
              </w:rPr>
              <w:t>обучающихся по вариантам (Приложение 3).</w:t>
            </w:r>
            <w:r w:rsidR="00232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15F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3722" w:type="dxa"/>
          </w:tcPr>
          <w:p w:rsidR="00E67BDA" w:rsidRPr="00E46F24" w:rsidRDefault="00E67BDA" w:rsidP="00E67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CYR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 CYR"/>
                <w:sz w:val="24"/>
                <w:szCs w:val="24"/>
              </w:rPr>
              <w:t xml:space="preserve">Регулятивные: </w:t>
            </w:r>
          </w:p>
          <w:p w:rsidR="00E67BDA" w:rsidRPr="00E46F24" w:rsidRDefault="00E67BDA" w:rsidP="00E67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CYR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 CYR"/>
                <w:sz w:val="24"/>
                <w:szCs w:val="24"/>
              </w:rPr>
              <w:t>контроль,</w:t>
            </w:r>
            <w:r w:rsidR="00C4198A">
              <w:rPr>
                <w:rFonts w:ascii="Times New Roman" w:hAnsi="Times New Roman" w:cs="Times New Roman CYR"/>
                <w:sz w:val="24"/>
                <w:szCs w:val="24"/>
              </w:rPr>
              <w:t>само</w:t>
            </w:r>
            <w:r w:rsidRPr="00E46F24">
              <w:rPr>
                <w:rFonts w:ascii="Times New Roman" w:hAnsi="Times New Roman" w:cs="Times New Roman CYR"/>
                <w:sz w:val="24"/>
                <w:szCs w:val="24"/>
              </w:rPr>
              <w:t>оценка, коррекция.</w:t>
            </w:r>
          </w:p>
          <w:p w:rsidR="00E67BDA" w:rsidRPr="00E46F24" w:rsidRDefault="00E67BDA" w:rsidP="00E67BD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 CYR"/>
                <w:sz w:val="24"/>
                <w:szCs w:val="24"/>
              </w:rPr>
              <w:t>Познавательные: общеучебные.</w:t>
            </w:r>
          </w:p>
        </w:tc>
      </w:tr>
      <w:tr w:rsidR="00E67BDA" w:rsidRPr="00E46F24" w:rsidTr="001E0205">
        <w:tc>
          <w:tcPr>
            <w:tcW w:w="540" w:type="dxa"/>
          </w:tcPr>
          <w:p w:rsidR="00E67BDA" w:rsidRPr="00E46F24" w:rsidRDefault="00E67BDA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4" w:type="dxa"/>
            <w:vAlign w:val="center"/>
          </w:tcPr>
          <w:p w:rsidR="00E67BDA" w:rsidRPr="00E46F24" w:rsidRDefault="00E67BDA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F2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(взаимопроверка)</w:t>
            </w:r>
          </w:p>
        </w:tc>
        <w:tc>
          <w:tcPr>
            <w:tcW w:w="4250" w:type="dxa"/>
          </w:tcPr>
          <w:p w:rsidR="00E67BDA" w:rsidRPr="00E46F24" w:rsidRDefault="00E67BDA" w:rsidP="003473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организует </w:t>
            </w:r>
            <w:r w:rsidR="00774F9A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самостоятельную </w:t>
            </w: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деятельность по применению новых знаний,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 xml:space="preserve"> анализирует выполнение обучающимися заданий, корректирует, оценивает их деятельность.</w:t>
            </w:r>
          </w:p>
        </w:tc>
        <w:tc>
          <w:tcPr>
            <w:tcW w:w="4010" w:type="dxa"/>
          </w:tcPr>
          <w:p w:rsidR="00E67BDA" w:rsidRPr="00E46F24" w:rsidRDefault="00E67BDA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="003054C9">
              <w:rPr>
                <w:rFonts w:ascii="Times New Roman" w:hAnsi="Times New Roman"/>
                <w:sz w:val="24"/>
                <w:szCs w:val="24"/>
              </w:rPr>
              <w:t xml:space="preserve">льная </w:t>
            </w:r>
            <w:r w:rsidR="0014042E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3054C9">
              <w:rPr>
                <w:rFonts w:ascii="Times New Roman" w:hAnsi="Times New Roman"/>
                <w:sz w:val="24"/>
                <w:szCs w:val="24"/>
              </w:rPr>
              <w:t>работа обучающихся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6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 xml:space="preserve"> карточкам</w:t>
            </w:r>
            <w:r w:rsidR="003054C9">
              <w:rPr>
                <w:rFonts w:ascii="Times New Roman" w:hAnsi="Times New Roman"/>
                <w:sz w:val="24"/>
                <w:szCs w:val="24"/>
              </w:rPr>
              <w:t xml:space="preserve"> (Приложение 4)</w:t>
            </w:r>
            <w:r w:rsidR="003E74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BDA" w:rsidRPr="00E46F24" w:rsidRDefault="00E67BDA" w:rsidP="000338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 xml:space="preserve">Обучающиеся осуществляют взаимопроверку </w:t>
            </w:r>
            <w:r w:rsidR="0003387B">
              <w:rPr>
                <w:rFonts w:ascii="Times New Roman" w:hAnsi="Times New Roman"/>
                <w:sz w:val="24"/>
                <w:szCs w:val="24"/>
              </w:rPr>
              <w:t>по эталону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>. Оценивают результаты своей работы.</w:t>
            </w:r>
          </w:p>
        </w:tc>
        <w:tc>
          <w:tcPr>
            <w:tcW w:w="3722" w:type="dxa"/>
          </w:tcPr>
          <w:p w:rsidR="00E67BDA" w:rsidRPr="00E46F24" w:rsidRDefault="00E67BDA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Регулятивные: </w:t>
            </w:r>
          </w:p>
          <w:p w:rsidR="00E67BDA" w:rsidRPr="00E46F24" w:rsidRDefault="00E67BDA" w:rsidP="003473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усвоению.</w:t>
            </w:r>
          </w:p>
          <w:p w:rsidR="00E67BDA" w:rsidRPr="00E46F24" w:rsidRDefault="00232748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EF4">
              <w:rPr>
                <w:rFonts w:ascii="Times New Roman" w:hAnsi="Times New Roman"/>
                <w:sz w:val="24"/>
                <w:szCs w:val="24"/>
              </w:rPr>
              <w:t>Коммуникативные: умение договариваться, работать в паре</w:t>
            </w:r>
          </w:p>
        </w:tc>
      </w:tr>
      <w:tr w:rsidR="00E67BDA" w:rsidRPr="00E46F24" w:rsidTr="001E0205">
        <w:tc>
          <w:tcPr>
            <w:tcW w:w="540" w:type="dxa"/>
          </w:tcPr>
          <w:p w:rsidR="00E67BDA" w:rsidRPr="00E46F24" w:rsidRDefault="00E67BDA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4" w:type="dxa"/>
            <w:vAlign w:val="center"/>
          </w:tcPr>
          <w:p w:rsidR="00E67BDA" w:rsidRPr="00E46F24" w:rsidRDefault="00E67BDA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F24">
              <w:rPr>
                <w:rFonts w:ascii="Times New Roman" w:hAnsi="Times New Roman"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50" w:type="dxa"/>
          </w:tcPr>
          <w:p w:rsidR="00E67BDA" w:rsidRDefault="007817F9" w:rsidP="00E67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домашнее задание </w:t>
            </w:r>
            <w:r w:rsidR="00232748" w:rsidRPr="009D6363">
              <w:rPr>
                <w:rFonts w:ascii="Times New Roman" w:hAnsi="Times New Roman"/>
                <w:sz w:val="24"/>
                <w:szCs w:val="24"/>
              </w:rPr>
              <w:t>вы себе сформулируете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E67BDA" w:rsidRPr="00E4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67BDA" w:rsidRPr="00E46F24">
              <w:rPr>
                <w:rFonts w:ascii="Times New Roman" w:hAnsi="Times New Roman"/>
                <w:sz w:val="24"/>
                <w:szCs w:val="24"/>
              </w:rPr>
              <w:t>параграф 44, вопрос 3, по желанию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817F9" w:rsidRPr="00E46F24" w:rsidRDefault="007817F9" w:rsidP="00E67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задание:</w:t>
            </w:r>
          </w:p>
          <w:p w:rsidR="00E67BDA" w:rsidRPr="00E46F24" w:rsidRDefault="009D6363" w:rsidP="00E67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67BDA" w:rsidRPr="00E46F24">
              <w:rPr>
                <w:rFonts w:ascii="Times New Roman" w:hAnsi="Times New Roman"/>
                <w:sz w:val="24"/>
                <w:szCs w:val="24"/>
              </w:rPr>
              <w:t>оставить кроссворд по теме «Кислоты».</w:t>
            </w:r>
            <w:r w:rsidR="00E67BDA" w:rsidRPr="00E46F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6363" w:rsidRDefault="009D6363" w:rsidP="009D6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эксперимент:</w:t>
            </w:r>
          </w:p>
          <w:p w:rsidR="009D6363" w:rsidRDefault="009D6363" w:rsidP="009D6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74F8">
              <w:rPr>
                <w:rFonts w:ascii="Times New Roman" w:hAnsi="Times New Roman"/>
                <w:sz w:val="24"/>
                <w:szCs w:val="24"/>
              </w:rPr>
              <w:t>Налей в стакан немного воды, половину чайной ложки соды высыпь в стакан с водой</w:t>
            </w:r>
            <w:r>
              <w:rPr>
                <w:rFonts w:ascii="Times New Roman" w:hAnsi="Times New Roman"/>
                <w:sz w:val="24"/>
                <w:szCs w:val="24"/>
              </w:rPr>
              <w:t>, добавь туда же столовую ложку уксуса. Что наблюдаете? Вместо уксуса можно взять лимонную кислоту предварительно растворив ее в воде.</w:t>
            </w:r>
          </w:p>
          <w:p w:rsidR="00E67BDA" w:rsidRPr="00E46F24" w:rsidRDefault="009D6363" w:rsidP="009D6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Возьмите немного яичной скорлупы и поместите в чашку, добавьте туда столового уксуса или раствор лимонной кислоты. Что наблюдаете?</w:t>
            </w:r>
          </w:p>
        </w:tc>
        <w:tc>
          <w:tcPr>
            <w:tcW w:w="4010" w:type="dxa"/>
          </w:tcPr>
          <w:p w:rsidR="007817F9" w:rsidRDefault="007817F9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д/з</w:t>
            </w:r>
          </w:p>
          <w:p w:rsidR="00E67BDA" w:rsidRPr="00E46F24" w:rsidRDefault="00E67BDA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>Воспринимают информацию, фиксируют задание.</w:t>
            </w:r>
          </w:p>
        </w:tc>
        <w:tc>
          <w:tcPr>
            <w:tcW w:w="3722" w:type="dxa"/>
          </w:tcPr>
          <w:p w:rsidR="00E67BDA" w:rsidRPr="00E46F24" w:rsidRDefault="00E67BDA" w:rsidP="00E67BD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67BDA" w:rsidRPr="00E46F24" w:rsidTr="001E0205">
        <w:tc>
          <w:tcPr>
            <w:tcW w:w="540" w:type="dxa"/>
          </w:tcPr>
          <w:p w:rsidR="00E67BDA" w:rsidRPr="00E46F24" w:rsidRDefault="00E67BDA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4" w:type="dxa"/>
            <w:vAlign w:val="center"/>
          </w:tcPr>
          <w:p w:rsidR="00E67BDA" w:rsidRPr="00E46F24" w:rsidRDefault="009D6363" w:rsidP="00CF6E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F24">
              <w:rPr>
                <w:rFonts w:ascii="Times New Roman" w:hAnsi="Times New Roman"/>
                <w:bCs/>
                <w:sz w:val="24"/>
                <w:szCs w:val="24"/>
              </w:rPr>
              <w:t xml:space="preserve">Рефлексия </w:t>
            </w:r>
            <w:r w:rsidR="008623B9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</w:t>
            </w:r>
            <w:r w:rsidRPr="00E46F24">
              <w:rPr>
                <w:rFonts w:ascii="Times New Roman" w:hAnsi="Times New Roman"/>
                <w:bCs/>
                <w:sz w:val="24"/>
                <w:szCs w:val="24"/>
              </w:rPr>
              <w:t>деятельности.</w:t>
            </w:r>
            <w:r w:rsidR="00C30C3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C30C36" w:rsidRPr="00CF6E27">
              <w:rPr>
                <w:rFonts w:ascii="Times New Roman" w:hAnsi="Times New Roman"/>
                <w:bCs/>
                <w:sz w:val="24"/>
                <w:szCs w:val="24"/>
              </w:rPr>
              <w:t>Анализ и оценка успешности достижения цели, выявление качества и уровня овладения знаниями)</w:t>
            </w:r>
          </w:p>
        </w:tc>
        <w:tc>
          <w:tcPr>
            <w:tcW w:w="4250" w:type="dxa"/>
          </w:tcPr>
          <w:p w:rsidR="003E74F8" w:rsidRPr="003E74F8" w:rsidRDefault="002C2EC3" w:rsidP="00601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 xml:space="preserve">Обучающимся предлагается </w:t>
            </w:r>
            <w:r w:rsidR="0029601D">
              <w:rPr>
                <w:rFonts w:ascii="Times New Roman" w:hAnsi="Times New Roman"/>
                <w:sz w:val="24"/>
                <w:szCs w:val="24"/>
              </w:rPr>
              <w:t>оценить свою работу на уроке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9601D">
              <w:rPr>
                <w:rFonts w:ascii="Times New Roman" w:hAnsi="Times New Roman"/>
                <w:sz w:val="24"/>
                <w:szCs w:val="24"/>
              </w:rPr>
              <w:t>6</w:t>
            </w:r>
            <w:r w:rsidRPr="00E46F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10" w:type="dxa"/>
          </w:tcPr>
          <w:p w:rsidR="00E67BDA" w:rsidRPr="00E46F24" w:rsidRDefault="009D6363" w:rsidP="009D63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F24">
              <w:rPr>
                <w:rFonts w:ascii="Times New Roman" w:hAnsi="Times New Roman"/>
                <w:sz w:val="24"/>
                <w:szCs w:val="24"/>
              </w:rPr>
              <w:t>Обучающиеся осуществляют самоанализ, дают качественную и количественную оценку урока</w:t>
            </w:r>
          </w:p>
        </w:tc>
        <w:tc>
          <w:tcPr>
            <w:tcW w:w="3722" w:type="dxa"/>
          </w:tcPr>
          <w:p w:rsidR="00E67BDA" w:rsidRPr="00E46F24" w:rsidRDefault="00E67BDA" w:rsidP="00E67BD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Личностные: смыслообразование</w:t>
            </w:r>
          </w:p>
          <w:p w:rsidR="00E67BDA" w:rsidRPr="00E46F24" w:rsidRDefault="00E67BDA" w:rsidP="00E67BD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Коммуникативные: </w:t>
            </w:r>
          </w:p>
          <w:p w:rsidR="00E67BDA" w:rsidRPr="00E46F24" w:rsidRDefault="00E67BDA" w:rsidP="00E67B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F24">
              <w:rPr>
                <w:rFonts w:ascii="Times New Roman CYR" w:hAnsi="Times New Roman CYR" w:cs="Times New Roman CYR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0D4044" w:rsidRPr="00E46F24" w:rsidTr="001E0205">
        <w:tc>
          <w:tcPr>
            <w:tcW w:w="540" w:type="dxa"/>
          </w:tcPr>
          <w:p w:rsidR="000D4044" w:rsidRPr="00E46F24" w:rsidRDefault="000D4044" w:rsidP="00B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4" w:type="dxa"/>
            <w:vAlign w:val="center"/>
          </w:tcPr>
          <w:p w:rsidR="000D4044" w:rsidRPr="00E46F24" w:rsidRDefault="000D4044" w:rsidP="003473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</w:t>
            </w:r>
          </w:p>
        </w:tc>
        <w:tc>
          <w:tcPr>
            <w:tcW w:w="4250" w:type="dxa"/>
          </w:tcPr>
          <w:p w:rsidR="000D4044" w:rsidRDefault="000D4044" w:rsidP="00E67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посчитать общее количество баллов</w:t>
            </w:r>
            <w:r w:rsidR="00A6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1C8" w:rsidRPr="006727B5">
              <w:rPr>
                <w:rFonts w:ascii="Times New Roman" w:hAnsi="Times New Roman"/>
                <w:sz w:val="24"/>
                <w:szCs w:val="24"/>
              </w:rPr>
              <w:t>и ответить себе на вопросы (можно письменно или устно)</w:t>
            </w:r>
          </w:p>
        </w:tc>
        <w:tc>
          <w:tcPr>
            <w:tcW w:w="4010" w:type="dxa"/>
          </w:tcPr>
          <w:p w:rsidR="00054673" w:rsidRDefault="000D4044" w:rsidP="00F14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</w:t>
            </w:r>
            <w:r w:rsidR="00054673">
              <w:rPr>
                <w:rFonts w:ascii="Times New Roman" w:hAnsi="Times New Roman"/>
                <w:sz w:val="24"/>
                <w:szCs w:val="24"/>
              </w:rPr>
              <w:t xml:space="preserve"> 7 баллов</w:t>
            </w:r>
          </w:p>
          <w:p w:rsidR="000D4044" w:rsidRDefault="000D4044" w:rsidP="00F14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</w:t>
            </w:r>
            <w:r w:rsidR="00601E3A">
              <w:rPr>
                <w:rFonts w:ascii="Times New Roman" w:hAnsi="Times New Roman"/>
                <w:sz w:val="24"/>
                <w:szCs w:val="24"/>
              </w:rPr>
              <w:t>5</w:t>
            </w:r>
            <w:r w:rsidR="00054673">
              <w:rPr>
                <w:rFonts w:ascii="Times New Roman" w:hAnsi="Times New Roman"/>
                <w:sz w:val="24"/>
                <w:szCs w:val="24"/>
              </w:rPr>
              <w:t>–6 баллов</w:t>
            </w:r>
          </w:p>
          <w:p w:rsidR="00AF041D" w:rsidRDefault="00232748" w:rsidP="002327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27B5">
              <w:rPr>
                <w:rFonts w:ascii="Times New Roman" w:hAnsi="Times New Roman"/>
                <w:sz w:val="24"/>
                <w:szCs w:val="24"/>
              </w:rPr>
              <w:t xml:space="preserve">Довольны ли своим результатом? </w:t>
            </w:r>
          </w:p>
          <w:p w:rsidR="00232748" w:rsidRPr="00E46F24" w:rsidRDefault="00232748" w:rsidP="00601E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27B5">
              <w:rPr>
                <w:rFonts w:ascii="Times New Roman" w:hAnsi="Times New Roman"/>
                <w:sz w:val="24"/>
                <w:szCs w:val="24"/>
              </w:rPr>
              <w:t>В чем видите причины</w:t>
            </w:r>
            <w:r w:rsidR="00A641C8" w:rsidRPr="006727B5">
              <w:rPr>
                <w:rFonts w:ascii="Times New Roman" w:hAnsi="Times New Roman"/>
                <w:sz w:val="24"/>
                <w:szCs w:val="24"/>
              </w:rPr>
              <w:t xml:space="preserve"> вашего результата?</w:t>
            </w:r>
          </w:p>
        </w:tc>
        <w:tc>
          <w:tcPr>
            <w:tcW w:w="3722" w:type="dxa"/>
          </w:tcPr>
          <w:p w:rsidR="000D4044" w:rsidRPr="00E46F24" w:rsidRDefault="00232748" w:rsidP="00E67BD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41D">
              <w:rPr>
                <w:rFonts w:ascii="Times New Roman CYR" w:hAnsi="Times New Roman CYR" w:cs="Times New Roman CYR"/>
                <w:sz w:val="24"/>
                <w:szCs w:val="24"/>
              </w:rPr>
              <w:t>Регулятивные: умение оценивать свой результат и соотносить его с желаемым</w:t>
            </w:r>
          </w:p>
        </w:tc>
      </w:tr>
    </w:tbl>
    <w:p w:rsidR="00B074B6" w:rsidRPr="00E46F24" w:rsidRDefault="00B074B6" w:rsidP="00B074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4B6" w:rsidRPr="00E46F24" w:rsidSect="00AC02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AF8"/>
    <w:multiLevelType w:val="hybridMultilevel"/>
    <w:tmpl w:val="6A1C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AF4"/>
    <w:multiLevelType w:val="hybridMultilevel"/>
    <w:tmpl w:val="05FE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2BB"/>
    <w:multiLevelType w:val="hybridMultilevel"/>
    <w:tmpl w:val="E89C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37B2"/>
    <w:multiLevelType w:val="hybridMultilevel"/>
    <w:tmpl w:val="DCFA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4B6"/>
    <w:rsid w:val="000227DB"/>
    <w:rsid w:val="0003223D"/>
    <w:rsid w:val="0003387B"/>
    <w:rsid w:val="00054673"/>
    <w:rsid w:val="0005542F"/>
    <w:rsid w:val="00057267"/>
    <w:rsid w:val="00062AFD"/>
    <w:rsid w:val="000C052F"/>
    <w:rsid w:val="000D4044"/>
    <w:rsid w:val="0014042E"/>
    <w:rsid w:val="00142CCC"/>
    <w:rsid w:val="00174D6E"/>
    <w:rsid w:val="001E0205"/>
    <w:rsid w:val="001E3483"/>
    <w:rsid w:val="001F292E"/>
    <w:rsid w:val="00202D74"/>
    <w:rsid w:val="0021519B"/>
    <w:rsid w:val="00232748"/>
    <w:rsid w:val="0027133E"/>
    <w:rsid w:val="00283281"/>
    <w:rsid w:val="0029601D"/>
    <w:rsid w:val="002C2EC3"/>
    <w:rsid w:val="003054C9"/>
    <w:rsid w:val="00363E98"/>
    <w:rsid w:val="00391BD5"/>
    <w:rsid w:val="003B50E0"/>
    <w:rsid w:val="003E74F8"/>
    <w:rsid w:val="00405188"/>
    <w:rsid w:val="0044057D"/>
    <w:rsid w:val="0047569D"/>
    <w:rsid w:val="00485C4D"/>
    <w:rsid w:val="004F0058"/>
    <w:rsid w:val="005110F1"/>
    <w:rsid w:val="00564D84"/>
    <w:rsid w:val="005865A1"/>
    <w:rsid w:val="00595620"/>
    <w:rsid w:val="005A5F3E"/>
    <w:rsid w:val="005D05B3"/>
    <w:rsid w:val="00601E3A"/>
    <w:rsid w:val="00611FE3"/>
    <w:rsid w:val="006727B5"/>
    <w:rsid w:val="0067534C"/>
    <w:rsid w:val="00680322"/>
    <w:rsid w:val="0069749A"/>
    <w:rsid w:val="006C11A9"/>
    <w:rsid w:val="006E5FEE"/>
    <w:rsid w:val="006F2889"/>
    <w:rsid w:val="00735706"/>
    <w:rsid w:val="0074767B"/>
    <w:rsid w:val="00774F9A"/>
    <w:rsid w:val="007817F9"/>
    <w:rsid w:val="007A7CEB"/>
    <w:rsid w:val="007B0F31"/>
    <w:rsid w:val="007C2907"/>
    <w:rsid w:val="007D5AE1"/>
    <w:rsid w:val="00823B3C"/>
    <w:rsid w:val="008623B9"/>
    <w:rsid w:val="008702E1"/>
    <w:rsid w:val="00871C0C"/>
    <w:rsid w:val="00871D94"/>
    <w:rsid w:val="008B403F"/>
    <w:rsid w:val="008D270B"/>
    <w:rsid w:val="0095170B"/>
    <w:rsid w:val="009A008A"/>
    <w:rsid w:val="009B1110"/>
    <w:rsid w:val="009B5EF4"/>
    <w:rsid w:val="009D6363"/>
    <w:rsid w:val="009F4ECA"/>
    <w:rsid w:val="00A50676"/>
    <w:rsid w:val="00A57520"/>
    <w:rsid w:val="00A641C8"/>
    <w:rsid w:val="00A832CD"/>
    <w:rsid w:val="00A95F38"/>
    <w:rsid w:val="00AC02CF"/>
    <w:rsid w:val="00AC70A5"/>
    <w:rsid w:val="00AD72CD"/>
    <w:rsid w:val="00AF041D"/>
    <w:rsid w:val="00B074B6"/>
    <w:rsid w:val="00B16D9B"/>
    <w:rsid w:val="00B316FE"/>
    <w:rsid w:val="00B83DC5"/>
    <w:rsid w:val="00BB598E"/>
    <w:rsid w:val="00BC6AD0"/>
    <w:rsid w:val="00C12FE1"/>
    <w:rsid w:val="00C30C36"/>
    <w:rsid w:val="00C4198A"/>
    <w:rsid w:val="00C823D2"/>
    <w:rsid w:val="00CA7564"/>
    <w:rsid w:val="00CB0908"/>
    <w:rsid w:val="00CF6E27"/>
    <w:rsid w:val="00D213E4"/>
    <w:rsid w:val="00D2515F"/>
    <w:rsid w:val="00D5549C"/>
    <w:rsid w:val="00D62F65"/>
    <w:rsid w:val="00D65A7E"/>
    <w:rsid w:val="00D9730A"/>
    <w:rsid w:val="00E46F24"/>
    <w:rsid w:val="00E67BDA"/>
    <w:rsid w:val="00E945A8"/>
    <w:rsid w:val="00EE7B0A"/>
    <w:rsid w:val="00F144D1"/>
    <w:rsid w:val="00F20875"/>
    <w:rsid w:val="00F47A0B"/>
    <w:rsid w:val="00F6572F"/>
    <w:rsid w:val="00F94EC0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07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074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Надежда Пронская</cp:lastModifiedBy>
  <cp:revision>2</cp:revision>
  <dcterms:created xsi:type="dcterms:W3CDTF">2019-09-12T08:58:00Z</dcterms:created>
  <dcterms:modified xsi:type="dcterms:W3CDTF">2019-09-12T08:58:00Z</dcterms:modified>
</cp:coreProperties>
</file>